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35" w:rsidRPr="00DF3500" w:rsidRDefault="00335F35" w:rsidP="00335F35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>MEĐUNARODNO PRIVATNO PRAVO – PISANI DIO ISPITA</w:t>
      </w:r>
    </w:p>
    <w:p w:rsidR="00335F35" w:rsidRPr="00DF3500" w:rsidRDefault="00335F35" w:rsidP="00335F3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Zagreb, 5. travnja</w:t>
      </w:r>
      <w:r w:rsidRPr="00DF3500">
        <w:rPr>
          <w:rFonts w:ascii="Times New Roman" w:hAnsi="Times New Roman" w:cs="Times New Roman"/>
          <w:sz w:val="24"/>
          <w:szCs w:val="24"/>
          <w:lang w:val="hr-HR"/>
        </w:rPr>
        <w:t xml:space="preserve"> 2017.</w:t>
      </w:r>
    </w:p>
    <w:p w:rsidR="00335F35" w:rsidRPr="00DF3500" w:rsidRDefault="00335F35" w:rsidP="00335F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sz w:val="24"/>
          <w:szCs w:val="24"/>
          <w:lang w:val="hr-HR"/>
        </w:rPr>
        <w:t>ODGOVORITE NA SLJEDEĆA PITANJA:</w:t>
      </w:r>
    </w:p>
    <w:p w:rsidR="00335F35" w:rsidRPr="00DF3500" w:rsidRDefault="00335F35" w:rsidP="00335F3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35F35" w:rsidRPr="00DF3500" w:rsidRDefault="00335F35" w:rsidP="00335F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NAPUTAK: </w:t>
      </w:r>
    </w:p>
    <w:p w:rsidR="00335F35" w:rsidRPr="00DF3500" w:rsidRDefault="00335F35" w:rsidP="00335F35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>ZA SVAKI FORMALNI PRAVNI IZVOR KOJI U TESTU PRVI PUT SPOMINJETE NAPIŠITE PUNI NAZIV I RELEVANTNU GODINU!</w:t>
      </w:r>
    </w:p>
    <w:p w:rsidR="00335F35" w:rsidRPr="00DF3500" w:rsidRDefault="00335F35" w:rsidP="00335F35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>ODGOVORE (NA PITANJA OD 1-5) PIŠITE REDOSLIJEDOM POTPITANJA!</w:t>
      </w:r>
    </w:p>
    <w:p w:rsidR="00335F35" w:rsidRPr="00DF3500" w:rsidRDefault="00335F35" w:rsidP="00335F35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 xml:space="preserve">NAVEDITE OZNAKU PITANJA I POTPITANJA NA KOJE </w:t>
      </w:r>
      <w:r>
        <w:rPr>
          <w:rFonts w:eastAsia="Calibri" w:cs="Times New Roman"/>
          <w:b/>
          <w:bCs/>
          <w:lang w:val="hr-HR"/>
        </w:rPr>
        <w:t>ODGOVARATE!</w:t>
      </w:r>
    </w:p>
    <w:p w:rsidR="00335F35" w:rsidRPr="00DF3500" w:rsidRDefault="00335F35" w:rsidP="00335F35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>NA PITANJA ODGOVARAJTE CJELOVITIM REČENICAMA!</w:t>
      </w:r>
    </w:p>
    <w:p w:rsidR="00335F35" w:rsidRPr="00DF3500" w:rsidRDefault="00335F35" w:rsidP="00335F35">
      <w:pPr>
        <w:pStyle w:val="ListParagraph"/>
        <w:numPr>
          <w:ilvl w:val="0"/>
          <w:numId w:val="2"/>
        </w:numPr>
        <w:rPr>
          <w:rFonts w:eastAsia="Calibri" w:cs="Times New Roman"/>
          <w:b/>
          <w:bCs/>
          <w:lang w:val="hr-HR"/>
        </w:rPr>
      </w:pPr>
      <w:r w:rsidRPr="00DF3500">
        <w:rPr>
          <w:rFonts w:eastAsia="Calibri" w:cs="Times New Roman"/>
          <w:b/>
          <w:bCs/>
          <w:lang w:val="hr-HR"/>
        </w:rPr>
        <w:t>NEČITKO NAPISANE ODGOVORE NE MOŽEMO POZITIVNO OCIJENITI.</w:t>
      </w:r>
    </w:p>
    <w:p w:rsidR="00335F35" w:rsidRPr="00DF3500" w:rsidRDefault="00335F35" w:rsidP="00335F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BF59D9" w:rsidRDefault="00BF59D9" w:rsidP="00335F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335F35" w:rsidRPr="00DF3500" w:rsidRDefault="00335F35" w:rsidP="00335F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1. POVIJEST MPP-A I SUVREMENI MPP</w:t>
      </w:r>
    </w:p>
    <w:p w:rsidR="00335F35" w:rsidRDefault="00335F35" w:rsidP="00335F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Navedite tri građanskopravne kodifikacije iz 19.stoljeća i usporedite njihova kolizijska pravila koja sadrže poveznicu državljanstvo s modernim kodifikacijama MPP-a.</w:t>
      </w:r>
    </w:p>
    <w:p w:rsidR="00335F35" w:rsidRDefault="00335F35" w:rsidP="00335F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Objasnite važnost europskih međunarodnih ugovora u EUMPP-u i navedite onaj čije teritorijalno polje primjene je šire od EU. </w:t>
      </w:r>
    </w:p>
    <w:p w:rsidR="00335F35" w:rsidRPr="00335F35" w:rsidRDefault="00335F35" w:rsidP="00335F3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Objasnite važnost UNCITRAL-a za mpp u širem smislu i navedite dva pravna akta donesena u radu te međunarodne institucije. </w:t>
      </w:r>
    </w:p>
    <w:p w:rsidR="00335F35" w:rsidRPr="00DF3500" w:rsidRDefault="00335F35" w:rsidP="00335F3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335F35" w:rsidRPr="00DF3500" w:rsidRDefault="00335F35" w:rsidP="00335F3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2. MPP – OPĆI DIO</w:t>
      </w:r>
    </w:p>
    <w:p w:rsidR="00335F35" w:rsidRDefault="00335F35" w:rsidP="00335F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Navedite tri stajališta uredaba EU izražena o institutu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renvoi.</w:t>
      </w:r>
    </w:p>
    <w:p w:rsidR="00335F35" w:rsidRDefault="00335F35" w:rsidP="00335F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Objasnite prilagođavanja u mpp-u te metode prilagođavanja. Primjenjuje li se prilagođavanje u EUMPP-u? Objasnite. </w:t>
      </w:r>
    </w:p>
    <w:p w:rsidR="00335F35" w:rsidRDefault="00335F35" w:rsidP="00335F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Kojim vrstama kolizijskih pravila se uređuju instituti javni poredak i fraudoloznost u hrvatskom ZMPP-u? Definirajte ih. Naznačite suvremeni trend kada je riječ o ta dva instituta mpp-a.</w:t>
      </w:r>
    </w:p>
    <w:p w:rsidR="00335F35" w:rsidRPr="00DF3500" w:rsidRDefault="00335F35" w:rsidP="00335F3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335F35" w:rsidRPr="00DF3500" w:rsidRDefault="00335F35" w:rsidP="00335F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>3. POSEBNI DIO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MPP-A</w:t>
      </w:r>
    </w:p>
    <w:p w:rsidR="00335F35" w:rsidRDefault="00335F35" w:rsidP="00335F3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Objasnite pravno djelovanje Haaške konvencije o mjerodavnom pravu iz 1961. i što to znači za izvore hrvatskog mpp-a. </w:t>
      </w:r>
    </w:p>
    <w:p w:rsidR="00335F35" w:rsidRDefault="00335F35" w:rsidP="00335F3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primjeru HK iz 1971. objasnite pravilo i dvije iznimke od pravila pri određivanju mjerodavnog prava.  </w:t>
      </w:r>
    </w:p>
    <w:p w:rsidR="00335F35" w:rsidRPr="00335F35" w:rsidRDefault="00335F35" w:rsidP="00335F3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Objasnite koji izvori i kako uređuju osobni statut apatrida u hrvatskom MPP-u. </w:t>
      </w:r>
    </w:p>
    <w:p w:rsidR="00335F35" w:rsidRPr="00DF3500" w:rsidRDefault="00335F35" w:rsidP="00335F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335F35" w:rsidRPr="00DF3500" w:rsidRDefault="00335F35" w:rsidP="00335F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EUMPP</w:t>
      </w:r>
    </w:p>
    <w:p w:rsidR="00335F35" w:rsidRDefault="00335F35" w:rsidP="00335F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Izbjegavajuća klauzula u uredbi Rim I. Navedite sve vrste.</w:t>
      </w:r>
    </w:p>
    <w:p w:rsidR="00335F35" w:rsidRDefault="00335F35" w:rsidP="00335F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uredba Rim II uređuje objektivnu poveznicu koja će u praksi imati prednost u primjeni</w:t>
      </w:r>
      <w:r w:rsidR="00BF59D9">
        <w:rPr>
          <w:rFonts w:ascii="Times New Roman" w:hAnsi="Times New Roman" w:cs="Times New Roman"/>
          <w:sz w:val="24"/>
          <w:szCs w:val="24"/>
          <w:lang w:val="hr-HR"/>
        </w:rPr>
        <w:t xml:space="preserve"> ako ne predleži stranačka autonomija.</w:t>
      </w:r>
    </w:p>
    <w:p w:rsidR="00335F35" w:rsidRPr="00BF59D9" w:rsidRDefault="00BF59D9" w:rsidP="00335F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Objasnite i navedite mjerodavno pravo za industrijsku akciju.</w:t>
      </w:r>
    </w:p>
    <w:p w:rsidR="00335F35" w:rsidRPr="00DF3500" w:rsidRDefault="00335F35" w:rsidP="00335F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335F35" w:rsidRPr="00DF3500" w:rsidRDefault="00335F35" w:rsidP="00335F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MEĐUNARODNO</w:t>
      </w:r>
      <w:r w:rsidR="00BF59D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GRAĐANSKO PROCESNO PRAVO</w:t>
      </w:r>
    </w:p>
    <w:p w:rsidR="00335F35" w:rsidRDefault="00BF59D9" w:rsidP="00335F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Što je to dvostruka egzekvatura u MGPP-u? (Uvažit ćemo oba moguća odgovora.)</w:t>
      </w:r>
    </w:p>
    <w:p w:rsidR="00335F35" w:rsidRDefault="00BF59D9" w:rsidP="00335F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BU I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bis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uređuje prorogiranu nadležnost? Navedite sve vrste. </w:t>
      </w:r>
    </w:p>
    <w:p w:rsidR="00335F35" w:rsidRDefault="00BF59D9" w:rsidP="00335F3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BU I </w:t>
      </w:r>
      <w:r w:rsidRPr="00BF59D9">
        <w:rPr>
          <w:rFonts w:ascii="Times New Roman" w:hAnsi="Times New Roman" w:cs="Times New Roman"/>
          <w:i/>
          <w:sz w:val="24"/>
          <w:szCs w:val="24"/>
          <w:lang w:val="hr-HR"/>
        </w:rPr>
        <w:t>bis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definira odluku?</w:t>
      </w:r>
    </w:p>
    <w:p w:rsidR="00335F35" w:rsidRPr="00DF3500" w:rsidRDefault="00335F35" w:rsidP="00335F3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CE168C" w:rsidRDefault="00CE168C"/>
    <w:sectPr w:rsidR="00CE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645D"/>
    <w:multiLevelType w:val="hybridMultilevel"/>
    <w:tmpl w:val="43EAB590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76BF"/>
    <w:multiLevelType w:val="hybridMultilevel"/>
    <w:tmpl w:val="9EA2336C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3207"/>
    <w:multiLevelType w:val="hybridMultilevel"/>
    <w:tmpl w:val="EB90ACE4"/>
    <w:styleLink w:val="Importiranistil711"/>
    <w:lvl w:ilvl="0" w:tplc="3F7A87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3F8092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5FAC4E8">
      <w:start w:val="1"/>
      <w:numFmt w:val="lowerRoman"/>
      <w:lvlText w:val="%3."/>
      <w:lvlJc w:val="left"/>
      <w:pPr>
        <w:ind w:left="1800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C615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DE4AC8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6A2D44">
      <w:start w:val="1"/>
      <w:numFmt w:val="lowerRoman"/>
      <w:lvlText w:val="%6."/>
      <w:lvlJc w:val="left"/>
      <w:pPr>
        <w:ind w:left="3960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9CB74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8F2697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96AA46E">
      <w:start w:val="1"/>
      <w:numFmt w:val="lowerRoman"/>
      <w:lvlText w:val="%9."/>
      <w:lvlJc w:val="left"/>
      <w:pPr>
        <w:ind w:left="6120" w:hanging="28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4F831000"/>
    <w:multiLevelType w:val="hybridMultilevel"/>
    <w:tmpl w:val="F8A4336E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4002A"/>
    <w:multiLevelType w:val="hybridMultilevel"/>
    <w:tmpl w:val="06D46B7C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070C8"/>
    <w:multiLevelType w:val="hybridMultilevel"/>
    <w:tmpl w:val="DEBA498E"/>
    <w:lvl w:ilvl="0" w:tplc="0ED202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83B50"/>
    <w:multiLevelType w:val="hybridMultilevel"/>
    <w:tmpl w:val="EB90ACE4"/>
    <w:numStyleLink w:val="Importiranistil711"/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35"/>
    <w:rsid w:val="001E1305"/>
    <w:rsid w:val="0022418D"/>
    <w:rsid w:val="002970EF"/>
    <w:rsid w:val="00315B4D"/>
    <w:rsid w:val="00322DCB"/>
    <w:rsid w:val="00335F35"/>
    <w:rsid w:val="003843C1"/>
    <w:rsid w:val="003F7F97"/>
    <w:rsid w:val="004B73CD"/>
    <w:rsid w:val="004D48B7"/>
    <w:rsid w:val="005142B5"/>
    <w:rsid w:val="00544D4F"/>
    <w:rsid w:val="00550771"/>
    <w:rsid w:val="00671441"/>
    <w:rsid w:val="007966F6"/>
    <w:rsid w:val="007F5CE0"/>
    <w:rsid w:val="008B4165"/>
    <w:rsid w:val="008F19DB"/>
    <w:rsid w:val="00A94297"/>
    <w:rsid w:val="00AF021D"/>
    <w:rsid w:val="00BF07BC"/>
    <w:rsid w:val="00BF59D9"/>
    <w:rsid w:val="00C12BAB"/>
    <w:rsid w:val="00CE168C"/>
    <w:rsid w:val="00D629DA"/>
    <w:rsid w:val="00E56770"/>
    <w:rsid w:val="00E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1A5F3-32F8-4E9F-B104-AC5A696F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5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35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rsid w:val="00335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numbering" w:customStyle="1" w:styleId="Importiranistil711">
    <w:name w:val="Importirani stil 711"/>
    <w:rsid w:val="00335F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tena hosko</cp:lastModifiedBy>
  <cp:revision>2</cp:revision>
  <dcterms:created xsi:type="dcterms:W3CDTF">2017-04-12T13:56:00Z</dcterms:created>
  <dcterms:modified xsi:type="dcterms:W3CDTF">2017-04-12T13:56:00Z</dcterms:modified>
</cp:coreProperties>
</file>