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71201A" w14:textId="77777777" w:rsidR="00766558" w:rsidRPr="00121FF2" w:rsidRDefault="00766558" w:rsidP="0057065A">
      <w:pPr>
        <w:jc w:val="both"/>
        <w:rPr>
          <w:b/>
          <w:bCs/>
          <w:sz w:val="23"/>
          <w:szCs w:val="23"/>
          <w:u w:val="single"/>
        </w:rPr>
      </w:pPr>
      <w:r w:rsidRPr="00121FF2">
        <w:rPr>
          <w:b/>
          <w:bCs/>
          <w:sz w:val="23"/>
          <w:szCs w:val="23"/>
          <w:u w:val="single"/>
        </w:rPr>
        <w:t>Prethodno pitanje temeljem slučaja Perković</w:t>
      </w:r>
    </w:p>
    <w:p w14:paraId="3EE974CA" w14:textId="77777777" w:rsidR="00121FF2" w:rsidRPr="00121FF2" w:rsidRDefault="00121FF2" w:rsidP="0057065A">
      <w:pPr>
        <w:jc w:val="both"/>
        <w:rPr>
          <w:sz w:val="23"/>
          <w:szCs w:val="23"/>
        </w:rPr>
      </w:pPr>
      <w:r w:rsidRPr="00121FF2">
        <w:rPr>
          <w:sz w:val="23"/>
          <w:szCs w:val="23"/>
        </w:rPr>
        <w:t>(ovaj se zadatak temelji na skraćenim i pojednostavljenim činjenicama iz slučaja Perković, u kojem su odlučivali i Županijski sud u Zagrebu i Vrhovni sud RH i Ustavni sud RH)</w:t>
      </w:r>
    </w:p>
    <w:p w14:paraId="1D32403A" w14:textId="77777777" w:rsidR="00EA70F6" w:rsidRPr="00121FF2" w:rsidRDefault="00EA70F6" w:rsidP="0057065A">
      <w:pPr>
        <w:jc w:val="both"/>
        <w:rPr>
          <w:sz w:val="23"/>
          <w:szCs w:val="23"/>
          <w:u w:val="single"/>
        </w:rPr>
      </w:pPr>
      <w:r w:rsidRPr="00121FF2">
        <w:rPr>
          <w:sz w:val="23"/>
          <w:szCs w:val="23"/>
          <w:u w:val="single"/>
        </w:rPr>
        <w:t>Relevantne činjenice:</w:t>
      </w:r>
    </w:p>
    <w:p w14:paraId="2BD6B88E" w14:textId="77777777" w:rsidR="00EA70F6" w:rsidRDefault="00EA70F6" w:rsidP="0057065A">
      <w:pPr>
        <w:jc w:val="both"/>
        <w:rPr>
          <w:sz w:val="23"/>
          <w:szCs w:val="23"/>
        </w:rPr>
      </w:pPr>
      <w:r>
        <w:rPr>
          <w:sz w:val="23"/>
          <w:szCs w:val="23"/>
        </w:rPr>
        <w:t>Njemačka traži predaju JP temeljem europskog uhidbenog naloga za kazneno djelo teškog ubojstva.</w:t>
      </w:r>
      <w:r w:rsidR="00766558">
        <w:rPr>
          <w:sz w:val="23"/>
          <w:szCs w:val="23"/>
        </w:rPr>
        <w:t xml:space="preserve"> </w:t>
      </w:r>
      <w:r>
        <w:rPr>
          <w:sz w:val="23"/>
          <w:szCs w:val="23"/>
        </w:rPr>
        <w:t>JP se protivi predaji.</w:t>
      </w:r>
    </w:p>
    <w:p w14:paraId="6772DE00" w14:textId="77777777" w:rsidR="00EA70F6" w:rsidRDefault="00EA70F6" w:rsidP="0057065A">
      <w:pPr>
        <w:jc w:val="both"/>
        <w:rPr>
          <w:sz w:val="23"/>
          <w:szCs w:val="23"/>
        </w:rPr>
      </w:pPr>
      <w:r>
        <w:rPr>
          <w:sz w:val="23"/>
          <w:szCs w:val="23"/>
        </w:rPr>
        <w:t>Pred Županijskim sudom vodi se spor između JP i državnog odvjetništva, koje zastupa Njemačku.</w:t>
      </w:r>
    </w:p>
    <w:p w14:paraId="3CBB8B9A" w14:textId="77777777" w:rsidR="00EA70F6" w:rsidRDefault="00EA70F6" w:rsidP="0057065A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Jedan od razloga protivljenja predaji jest to što je prema hrvatskom pravu nastupila zastara kaznenog progona djela za koje se tereti JP. </w:t>
      </w:r>
    </w:p>
    <w:p w14:paraId="01E7787A" w14:textId="77777777" w:rsidR="00EA70F6" w:rsidRDefault="00EA70F6" w:rsidP="0057065A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Prema njemačkom pravu ovo kazneno djelo ne zastarijeva. </w:t>
      </w:r>
    </w:p>
    <w:p w14:paraId="28059885" w14:textId="77777777" w:rsidR="00EA70F6" w:rsidRDefault="00EA70F6" w:rsidP="0057065A">
      <w:pPr>
        <w:jc w:val="both"/>
        <w:rPr>
          <w:sz w:val="23"/>
          <w:szCs w:val="23"/>
        </w:rPr>
      </w:pPr>
      <w:r>
        <w:rPr>
          <w:sz w:val="23"/>
          <w:szCs w:val="23"/>
        </w:rPr>
        <w:t>Stajalište je Županijskog suda da je nebitno je li nastupila zastara po hrvatskom pravu, jer se radi o jednom od djela iz članka 10</w:t>
      </w:r>
      <w:r w:rsidR="00AC1139">
        <w:rPr>
          <w:sz w:val="23"/>
          <w:szCs w:val="23"/>
        </w:rPr>
        <w:t>.</w:t>
      </w:r>
      <w:r>
        <w:rPr>
          <w:sz w:val="23"/>
          <w:szCs w:val="23"/>
        </w:rPr>
        <w:t xml:space="preserve"> Zakona o pravosudnoj suradnji o kaznenim stvarima s državama članicama EU (dalje ZPSKS), za koje je predviđeno da se predaja vrši bez provjere dvostruke kažnjivosti. Čl. 10</w:t>
      </w:r>
      <w:r w:rsidR="00AC1139">
        <w:rPr>
          <w:sz w:val="23"/>
          <w:szCs w:val="23"/>
        </w:rPr>
        <w:t>.</w:t>
      </w:r>
      <w:r>
        <w:rPr>
          <w:sz w:val="23"/>
          <w:szCs w:val="23"/>
        </w:rPr>
        <w:t xml:space="preserve"> ZPSKS prenosi u hrvatsko pravo članak 2. Okvirne odluke o europskom uhidbenom nalogu. </w:t>
      </w:r>
    </w:p>
    <w:p w14:paraId="79B8E2A2" w14:textId="77777777" w:rsidR="00EA70F6" w:rsidRDefault="00EA70F6" w:rsidP="0057065A">
      <w:pPr>
        <w:jc w:val="both"/>
        <w:rPr>
          <w:sz w:val="23"/>
          <w:szCs w:val="23"/>
        </w:rPr>
      </w:pPr>
      <w:r>
        <w:rPr>
          <w:sz w:val="23"/>
          <w:szCs w:val="23"/>
        </w:rPr>
        <w:t>JP tvrdi da se zastara ne provjerava kao dio provjere dvostruke kažnjivosti, već je ona odvojeni razlog za odbijanje predaje. Tako je, tvrdi, predviđeno čl. 20</w:t>
      </w:r>
      <w:r w:rsidR="00F32A03">
        <w:rPr>
          <w:sz w:val="23"/>
          <w:szCs w:val="23"/>
        </w:rPr>
        <w:t>.</w:t>
      </w:r>
      <w:r>
        <w:rPr>
          <w:sz w:val="23"/>
          <w:szCs w:val="23"/>
        </w:rPr>
        <w:t xml:space="preserve"> ZPSKS. Tim je člankom zastara, kao razlog koji je Okvirnom odlukom (čl. 4</w:t>
      </w:r>
      <w:r w:rsidR="00F32A03">
        <w:rPr>
          <w:sz w:val="23"/>
          <w:szCs w:val="23"/>
        </w:rPr>
        <w:t>.) predviđen</w:t>
      </w:r>
      <w:r>
        <w:rPr>
          <w:sz w:val="23"/>
          <w:szCs w:val="23"/>
        </w:rPr>
        <w:t xml:space="preserve"> kao fakultativni razlog za odbijanje predaje, u hrvatskom pravu prenesena kao obvezni razlog za odbijanje predaje. </w:t>
      </w:r>
    </w:p>
    <w:p w14:paraId="44DB5A29" w14:textId="77777777" w:rsidR="00766558" w:rsidRDefault="00EA70F6" w:rsidP="0057065A">
      <w:pPr>
        <w:jc w:val="both"/>
        <w:rPr>
          <w:sz w:val="23"/>
          <w:szCs w:val="23"/>
        </w:rPr>
      </w:pPr>
      <w:r>
        <w:rPr>
          <w:sz w:val="23"/>
          <w:szCs w:val="23"/>
        </w:rPr>
        <w:t>Županijski sud, međutim, smatra da zastara jest dio provjere dvostruke kažnjivosti koja je isključena kod kaznenih djela iz čl. 10 ZPSKS. Stoga je sud ne smije provjeravati, Njeno pretvaranje u obvezni razlog odbijanja predaje u čl. 20</w:t>
      </w:r>
      <w:r w:rsidR="00F32A03">
        <w:rPr>
          <w:sz w:val="23"/>
          <w:szCs w:val="23"/>
        </w:rPr>
        <w:t>. ZSPKS</w:t>
      </w:r>
      <w:r>
        <w:rPr>
          <w:sz w:val="23"/>
          <w:szCs w:val="23"/>
        </w:rPr>
        <w:t xml:space="preserve"> čini je nužnim elementom provjere </w:t>
      </w:r>
      <w:r w:rsidR="00F32A03">
        <w:rPr>
          <w:sz w:val="23"/>
          <w:szCs w:val="23"/>
        </w:rPr>
        <w:t xml:space="preserve">samo </w:t>
      </w:r>
      <w:r>
        <w:rPr>
          <w:sz w:val="23"/>
          <w:szCs w:val="23"/>
        </w:rPr>
        <w:t>kod kaznenih djela za koje nije isključena provjera dvostruke kažnjivosti.</w:t>
      </w:r>
    </w:p>
    <w:p w14:paraId="2E1EB3BB" w14:textId="77777777" w:rsidR="00766558" w:rsidRDefault="00766558" w:rsidP="0057065A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Stoga je Županijski sud odlučio odobriti predaju. Na ovu se odluku žalio JP, tvrdeći da je Županijski sud pogrešno protumačio pravo, </w:t>
      </w:r>
      <w:proofErr w:type="spellStart"/>
      <w:r>
        <w:rPr>
          <w:sz w:val="23"/>
          <w:szCs w:val="23"/>
        </w:rPr>
        <w:t>tj</w:t>
      </w:r>
      <w:proofErr w:type="spellEnd"/>
      <w:r>
        <w:rPr>
          <w:sz w:val="23"/>
          <w:szCs w:val="23"/>
        </w:rPr>
        <w:t xml:space="preserve">, ZPSKS, koji prenosi Okvirnu odluku o europskom uhidbenom nalogu. </w:t>
      </w:r>
    </w:p>
    <w:p w14:paraId="6AE1E8CB" w14:textId="77777777" w:rsidR="00766558" w:rsidRPr="00121FF2" w:rsidRDefault="00766558" w:rsidP="0057065A">
      <w:pPr>
        <w:jc w:val="both"/>
        <w:rPr>
          <w:sz w:val="23"/>
          <w:szCs w:val="23"/>
          <w:u w:val="single"/>
        </w:rPr>
      </w:pPr>
      <w:r w:rsidRPr="00121FF2">
        <w:rPr>
          <w:sz w:val="23"/>
          <w:szCs w:val="23"/>
          <w:u w:val="single"/>
        </w:rPr>
        <w:t>Pitanja:</w:t>
      </w:r>
      <w:bookmarkStart w:id="0" w:name="_GoBack"/>
      <w:bookmarkEnd w:id="0"/>
    </w:p>
    <w:p w14:paraId="77ACA81B" w14:textId="77777777" w:rsidR="00766558" w:rsidRDefault="00766558" w:rsidP="0057065A">
      <w:pPr>
        <w:jc w:val="both"/>
        <w:rPr>
          <w:sz w:val="23"/>
          <w:szCs w:val="23"/>
        </w:rPr>
      </w:pPr>
      <w:r>
        <w:rPr>
          <w:sz w:val="23"/>
          <w:szCs w:val="23"/>
        </w:rPr>
        <w:t>Hoćete li, kao sudac Vrhovnog suda koji odlučuje po žalbi pokrenuti prethodni postupak pred Sudom EU?</w:t>
      </w:r>
    </w:p>
    <w:p w14:paraId="35BA1775" w14:textId="77777777" w:rsidR="00F32A03" w:rsidRDefault="00F32A03" w:rsidP="0057065A">
      <w:pPr>
        <w:jc w:val="both"/>
        <w:rPr>
          <w:sz w:val="23"/>
          <w:szCs w:val="23"/>
        </w:rPr>
      </w:pPr>
      <w:r>
        <w:rPr>
          <w:sz w:val="23"/>
          <w:szCs w:val="23"/>
        </w:rPr>
        <w:t>Je li Županijski sud morao pokrenuti prethodni postupak? Je li mogao?</w:t>
      </w:r>
    </w:p>
    <w:p w14:paraId="3F22C2E3" w14:textId="77777777" w:rsidR="00766558" w:rsidRDefault="00766558" w:rsidP="0057065A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Ako </w:t>
      </w:r>
      <w:r w:rsidR="00F32A03">
        <w:rPr>
          <w:sz w:val="23"/>
          <w:szCs w:val="23"/>
        </w:rPr>
        <w:t xml:space="preserve">ćete pokrenuti prethodni postupak, </w:t>
      </w:r>
      <w:r>
        <w:rPr>
          <w:sz w:val="23"/>
          <w:szCs w:val="23"/>
        </w:rPr>
        <w:t>što ćete tražiti od Suda EU?</w:t>
      </w:r>
    </w:p>
    <w:p w14:paraId="339B6112" w14:textId="77777777" w:rsidR="00766558" w:rsidRDefault="00766558" w:rsidP="0057065A">
      <w:pPr>
        <w:jc w:val="both"/>
        <w:rPr>
          <w:sz w:val="23"/>
          <w:szCs w:val="23"/>
        </w:rPr>
      </w:pPr>
      <w:r>
        <w:rPr>
          <w:sz w:val="23"/>
          <w:szCs w:val="23"/>
        </w:rPr>
        <w:t>Zašto vam je taj odgovor potreban?</w:t>
      </w:r>
    </w:p>
    <w:p w14:paraId="6AE7CAE0" w14:textId="77777777" w:rsidR="00663814" w:rsidRPr="00121FF2" w:rsidRDefault="00766558" w:rsidP="0057065A">
      <w:pPr>
        <w:jc w:val="both"/>
        <w:rPr>
          <w:sz w:val="23"/>
          <w:szCs w:val="23"/>
        </w:rPr>
      </w:pPr>
      <w:r>
        <w:rPr>
          <w:sz w:val="23"/>
          <w:szCs w:val="23"/>
        </w:rPr>
        <w:t>Sastavite zahtjev za prethodnu odluku.</w:t>
      </w:r>
    </w:p>
    <w:sectPr w:rsidR="00663814" w:rsidRPr="00121FF2" w:rsidSect="00663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rinda">
    <w:panose1 w:val="00000000000000000000"/>
    <w:charset w:val="01"/>
    <w:family w:val="roman"/>
    <w:notTrueType/>
    <w:pitch w:val="variable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0F6"/>
    <w:rsid w:val="00121FF2"/>
    <w:rsid w:val="0057065A"/>
    <w:rsid w:val="00663814"/>
    <w:rsid w:val="00766558"/>
    <w:rsid w:val="00812862"/>
    <w:rsid w:val="00AC1139"/>
    <w:rsid w:val="00EA70F6"/>
    <w:rsid w:val="00F3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75D8D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341</Words>
  <Characters>1949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QS</dc:creator>
  <cp:lastModifiedBy>Tamara Capeta</cp:lastModifiedBy>
  <cp:revision>3</cp:revision>
  <dcterms:created xsi:type="dcterms:W3CDTF">2015-12-10T12:27:00Z</dcterms:created>
  <dcterms:modified xsi:type="dcterms:W3CDTF">2015-12-10T12:27:00Z</dcterms:modified>
</cp:coreProperties>
</file>