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3F2FE" w14:textId="46CDC37A" w:rsidR="0063097E" w:rsidRPr="0063097E" w:rsidRDefault="007D0A49" w:rsidP="004526E0">
      <w:pPr>
        <w:jc w:val="both"/>
        <w:rPr>
          <w:sz w:val="28"/>
          <w:szCs w:val="28"/>
        </w:rPr>
      </w:pPr>
      <w:bookmarkStart w:id="0" w:name="_GoBack"/>
      <w:bookmarkEnd w:id="0"/>
      <w:r>
        <w:rPr>
          <w:sz w:val="28"/>
          <w:szCs w:val="28"/>
        </w:rPr>
        <w:t>Lucija</w:t>
      </w:r>
      <w:r w:rsidR="006958BD" w:rsidRPr="00896344">
        <w:rPr>
          <w:sz w:val="28"/>
          <w:szCs w:val="28"/>
        </w:rPr>
        <w:t xml:space="preserve"> F. v Croatia Airlines</w:t>
      </w:r>
      <w:r w:rsidR="006206D4">
        <w:rPr>
          <w:sz w:val="28"/>
          <w:szCs w:val="28"/>
        </w:rPr>
        <w:t xml:space="preserve"> </w:t>
      </w:r>
    </w:p>
    <w:p w14:paraId="4B9D08F2" w14:textId="7FCC9525" w:rsidR="007D0A49" w:rsidRDefault="007D0A49" w:rsidP="004526E0">
      <w:pPr>
        <w:jc w:val="both"/>
      </w:pPr>
      <w:r>
        <w:t>Lucija</w:t>
      </w:r>
      <w:r w:rsidR="00630D09">
        <w:t xml:space="preserve"> F.</w:t>
      </w:r>
      <w:r w:rsidR="00BC2ABB">
        <w:t xml:space="preserve"> boravila je Lisabonu gdje je sa svojom baletnom skupinom nastupala u kazalištu. Iz Lisabona se </w:t>
      </w:r>
      <w:r>
        <w:t>vraća avionom. Ima kupljenu povratnu kartu</w:t>
      </w:r>
      <w:r w:rsidR="00BC2ABB">
        <w:t xml:space="preserve">. Povratni let </w:t>
      </w:r>
      <w:r>
        <w:t xml:space="preserve">Croatia Airlinesa </w:t>
      </w:r>
      <w:r w:rsidR="00BC2ABB">
        <w:t>n</w:t>
      </w:r>
      <w:r>
        <w:t>a dan 14</w:t>
      </w:r>
      <w:r w:rsidR="00630D09">
        <w:t>. listo</w:t>
      </w:r>
      <w:r>
        <w:t xml:space="preserve">pada 2015. </w:t>
      </w:r>
      <w:r w:rsidR="00321B26">
        <w:t>i</w:t>
      </w:r>
      <w:r w:rsidR="00BC2ABB">
        <w:t>ma predviđeno vrijeme d</w:t>
      </w:r>
      <w:r>
        <w:t>ola</w:t>
      </w:r>
      <w:r w:rsidR="00BC2ABB">
        <w:t>ska</w:t>
      </w:r>
      <w:r w:rsidR="00630D09">
        <w:t xml:space="preserve"> </w:t>
      </w:r>
      <w:r>
        <w:t xml:space="preserve">u Zagreb </w:t>
      </w:r>
      <w:r w:rsidR="00321B26">
        <w:t xml:space="preserve">u </w:t>
      </w:r>
      <w:r w:rsidR="00630D09">
        <w:t>1</w:t>
      </w:r>
      <w:r>
        <w:t>6</w:t>
      </w:r>
      <w:r w:rsidR="00630D09">
        <w:t xml:space="preserve"> sati. </w:t>
      </w:r>
      <w:r>
        <w:t>Neposredno prije najavljenog vremena ukrcaja, putnici su obaviješteni kako će</w:t>
      </w:r>
      <w:r w:rsidR="00BC2ABB">
        <w:t>,</w:t>
      </w:r>
      <w:r>
        <w:t xml:space="preserve"> zbog uočenog kvara,</w:t>
      </w:r>
      <w:r w:rsidR="00BC2ABB">
        <w:t xml:space="preserve"> let</w:t>
      </w:r>
      <w:r>
        <w:t xml:space="preserve"> kasniti u polasku. Obavijest je mijenjana nekoliko puta, te je zrakoplov konačno poletio u 22.00 sata i stigao u Zagreb iza ponoći. Posada zrakoplova ispričala se putnicima te objasnila da je kontrolom prije polijetanja uočeno da su dva dijela zrakoplova bila neispravna – pumpa za gorivo i hidraulička jedinica. Dostava novih dijelova te njihova ugradnja u zrakoplov uzrokovala je kašnjenje od gotovo 9 sati. </w:t>
      </w:r>
    </w:p>
    <w:p w14:paraId="199BCCA4" w14:textId="3CBC89DC" w:rsidR="00C71A30" w:rsidRDefault="00C71A30" w:rsidP="00C71A30">
      <w:pPr>
        <w:jc w:val="both"/>
        <w:rPr>
          <w:lang w:val="en-US"/>
        </w:rPr>
      </w:pPr>
      <w:r>
        <w:t xml:space="preserve">Lucija je od Croatia Airlinesa tražila isplatu naknade od 250 eura zbog kašnjenja zrakoplova. Kad je kompanija odbila isplatiti navedenu naknadu, Lucija je pred nadležnim sudom u Zagrebu, pokrenula parnicu, pozivajući se na Uredbu 261/2004 </w:t>
      </w:r>
      <w:proofErr w:type="spellStart"/>
      <w:r w:rsidRPr="00C71A30">
        <w:rPr>
          <w:lang w:val="en-US"/>
        </w:rPr>
        <w:t>Europskog</w:t>
      </w:r>
      <w:proofErr w:type="spellEnd"/>
      <w:r w:rsidRPr="00C71A30">
        <w:rPr>
          <w:lang w:val="en-US"/>
        </w:rPr>
        <w:t xml:space="preserve"> </w:t>
      </w:r>
      <w:proofErr w:type="spellStart"/>
      <w:r w:rsidRPr="00C71A30">
        <w:rPr>
          <w:lang w:val="en-US"/>
        </w:rPr>
        <w:t>parlamenta</w:t>
      </w:r>
      <w:proofErr w:type="spellEnd"/>
      <w:r w:rsidRPr="00C71A30">
        <w:rPr>
          <w:lang w:val="en-US"/>
        </w:rPr>
        <w:t xml:space="preserve"> </w:t>
      </w:r>
      <w:proofErr w:type="spellStart"/>
      <w:r w:rsidRPr="00C71A30">
        <w:rPr>
          <w:lang w:val="en-US"/>
        </w:rPr>
        <w:t>i</w:t>
      </w:r>
      <w:proofErr w:type="spellEnd"/>
      <w:r w:rsidRPr="00C71A30">
        <w:rPr>
          <w:lang w:val="en-US"/>
        </w:rPr>
        <w:t xml:space="preserve"> </w:t>
      </w:r>
      <w:proofErr w:type="spellStart"/>
      <w:r w:rsidRPr="00C71A30">
        <w:rPr>
          <w:lang w:val="en-US"/>
        </w:rPr>
        <w:t>Vijeća</w:t>
      </w:r>
      <w:proofErr w:type="spellEnd"/>
      <w:r w:rsidRPr="00C71A30">
        <w:rPr>
          <w:lang w:val="en-US"/>
        </w:rPr>
        <w:t xml:space="preserve"> od 11. </w:t>
      </w:r>
      <w:proofErr w:type="spellStart"/>
      <w:r w:rsidRPr="00C71A30">
        <w:rPr>
          <w:lang w:val="en-US"/>
        </w:rPr>
        <w:t>veljače</w:t>
      </w:r>
      <w:proofErr w:type="spellEnd"/>
      <w:r w:rsidRPr="00C71A30">
        <w:rPr>
          <w:lang w:val="en-US"/>
        </w:rPr>
        <w:t xml:space="preserve"> 2004. o </w:t>
      </w:r>
      <w:proofErr w:type="spellStart"/>
      <w:r w:rsidRPr="00C71A30">
        <w:rPr>
          <w:lang w:val="en-US"/>
        </w:rPr>
        <w:t>utvrđivanju</w:t>
      </w:r>
      <w:proofErr w:type="spellEnd"/>
      <w:r w:rsidRPr="00C71A30">
        <w:rPr>
          <w:lang w:val="en-US"/>
        </w:rPr>
        <w:t xml:space="preserve"> </w:t>
      </w:r>
      <w:proofErr w:type="spellStart"/>
      <w:r w:rsidRPr="00C71A30">
        <w:rPr>
          <w:lang w:val="en-US"/>
        </w:rPr>
        <w:t>općih</w:t>
      </w:r>
      <w:proofErr w:type="spellEnd"/>
      <w:r w:rsidRPr="00C71A30">
        <w:rPr>
          <w:lang w:val="en-US"/>
        </w:rPr>
        <w:t xml:space="preserve"> </w:t>
      </w:r>
      <w:proofErr w:type="spellStart"/>
      <w:r w:rsidRPr="00C71A30">
        <w:rPr>
          <w:lang w:val="en-US"/>
        </w:rPr>
        <w:t>pravila</w:t>
      </w:r>
      <w:proofErr w:type="spellEnd"/>
      <w:r w:rsidRPr="00C71A30">
        <w:rPr>
          <w:lang w:val="en-US"/>
        </w:rPr>
        <w:t xml:space="preserve"> </w:t>
      </w:r>
      <w:proofErr w:type="spellStart"/>
      <w:r w:rsidRPr="00C71A30">
        <w:rPr>
          <w:lang w:val="en-US"/>
        </w:rPr>
        <w:t>odštete</w:t>
      </w:r>
      <w:proofErr w:type="spellEnd"/>
      <w:r w:rsidRPr="00C71A30">
        <w:rPr>
          <w:lang w:val="en-US"/>
        </w:rPr>
        <w:t xml:space="preserve"> </w:t>
      </w:r>
      <w:proofErr w:type="spellStart"/>
      <w:r w:rsidRPr="00C71A30">
        <w:rPr>
          <w:lang w:val="en-US"/>
        </w:rPr>
        <w:t>i</w:t>
      </w:r>
      <w:proofErr w:type="spellEnd"/>
      <w:r w:rsidRPr="00C71A30">
        <w:rPr>
          <w:lang w:val="en-US"/>
        </w:rPr>
        <w:t xml:space="preserve"> </w:t>
      </w:r>
      <w:proofErr w:type="spellStart"/>
      <w:r w:rsidRPr="00C71A30">
        <w:rPr>
          <w:lang w:val="en-US"/>
        </w:rPr>
        <w:t>pomoći</w:t>
      </w:r>
      <w:proofErr w:type="spellEnd"/>
      <w:r w:rsidRPr="00C71A30">
        <w:rPr>
          <w:lang w:val="en-US"/>
        </w:rPr>
        <w:t xml:space="preserve"> </w:t>
      </w:r>
      <w:proofErr w:type="spellStart"/>
      <w:r w:rsidRPr="00C71A30">
        <w:rPr>
          <w:lang w:val="en-US"/>
        </w:rPr>
        <w:t>putnicima</w:t>
      </w:r>
      <w:proofErr w:type="spellEnd"/>
      <w:r w:rsidRPr="00C71A30">
        <w:rPr>
          <w:lang w:val="en-US"/>
        </w:rPr>
        <w:t xml:space="preserve"> u </w:t>
      </w:r>
      <w:proofErr w:type="spellStart"/>
      <w:r w:rsidRPr="00C71A30">
        <w:rPr>
          <w:lang w:val="en-US"/>
        </w:rPr>
        <w:t>slučaju</w:t>
      </w:r>
      <w:proofErr w:type="spellEnd"/>
      <w:r w:rsidRPr="00C71A30">
        <w:rPr>
          <w:lang w:val="en-US"/>
        </w:rPr>
        <w:t xml:space="preserve"> </w:t>
      </w:r>
      <w:proofErr w:type="spellStart"/>
      <w:r w:rsidRPr="00C71A30">
        <w:rPr>
          <w:lang w:val="en-US"/>
        </w:rPr>
        <w:t>uskraćenog</w:t>
      </w:r>
      <w:proofErr w:type="spellEnd"/>
      <w:r w:rsidRPr="00C71A30">
        <w:rPr>
          <w:lang w:val="en-US"/>
        </w:rPr>
        <w:t xml:space="preserve"> </w:t>
      </w:r>
      <w:proofErr w:type="spellStart"/>
      <w:r w:rsidRPr="00C71A30">
        <w:rPr>
          <w:lang w:val="en-US"/>
        </w:rPr>
        <w:t>ukrcaja</w:t>
      </w:r>
      <w:proofErr w:type="spellEnd"/>
      <w:r w:rsidRPr="00C71A30">
        <w:rPr>
          <w:lang w:val="en-US"/>
        </w:rPr>
        <w:t xml:space="preserve"> </w:t>
      </w:r>
      <w:proofErr w:type="spellStart"/>
      <w:r w:rsidRPr="00C71A30">
        <w:rPr>
          <w:lang w:val="en-US"/>
        </w:rPr>
        <w:t>i</w:t>
      </w:r>
      <w:proofErr w:type="spellEnd"/>
      <w:r w:rsidRPr="00C71A30">
        <w:rPr>
          <w:lang w:val="en-US"/>
        </w:rPr>
        <w:t xml:space="preserve"> </w:t>
      </w:r>
      <w:proofErr w:type="spellStart"/>
      <w:r w:rsidRPr="00C71A30">
        <w:rPr>
          <w:lang w:val="en-US"/>
        </w:rPr>
        <w:t>otkaziv</w:t>
      </w:r>
      <w:r>
        <w:rPr>
          <w:lang w:val="en-US"/>
        </w:rPr>
        <w:t>anja</w:t>
      </w:r>
      <w:proofErr w:type="spellEnd"/>
      <w:r>
        <w:rPr>
          <w:lang w:val="en-US"/>
        </w:rPr>
        <w:t xml:space="preserve"> </w:t>
      </w:r>
      <w:proofErr w:type="spellStart"/>
      <w:r>
        <w:rPr>
          <w:lang w:val="en-US"/>
        </w:rPr>
        <w:t>ili</w:t>
      </w:r>
      <w:proofErr w:type="spellEnd"/>
      <w:r>
        <w:rPr>
          <w:lang w:val="en-US"/>
        </w:rPr>
        <w:t xml:space="preserve"> </w:t>
      </w:r>
      <w:proofErr w:type="spellStart"/>
      <w:r>
        <w:rPr>
          <w:lang w:val="en-US"/>
        </w:rPr>
        <w:t>dužeg</w:t>
      </w:r>
      <w:proofErr w:type="spellEnd"/>
      <w:r>
        <w:rPr>
          <w:lang w:val="en-US"/>
        </w:rPr>
        <w:t xml:space="preserve"> </w:t>
      </w:r>
      <w:proofErr w:type="spellStart"/>
      <w:r>
        <w:rPr>
          <w:lang w:val="en-US"/>
        </w:rPr>
        <w:t>kašnjenja</w:t>
      </w:r>
      <w:proofErr w:type="spellEnd"/>
      <w:r>
        <w:rPr>
          <w:lang w:val="en-US"/>
        </w:rPr>
        <w:t xml:space="preserve"> </w:t>
      </w:r>
      <w:proofErr w:type="spellStart"/>
      <w:r>
        <w:rPr>
          <w:lang w:val="en-US"/>
        </w:rPr>
        <w:t>leta</w:t>
      </w:r>
      <w:proofErr w:type="spellEnd"/>
      <w:r>
        <w:rPr>
          <w:lang w:val="en-US"/>
        </w:rPr>
        <w:t xml:space="preserve">. </w:t>
      </w:r>
    </w:p>
    <w:p w14:paraId="290B976A" w14:textId="3C209EF8" w:rsidR="00C71A30" w:rsidRPr="00C71A30" w:rsidRDefault="002064D7" w:rsidP="00C71A30">
      <w:pPr>
        <w:jc w:val="both"/>
        <w:rPr>
          <w:lang w:val="en-US"/>
        </w:rPr>
      </w:pPr>
      <w:proofErr w:type="spellStart"/>
      <w:r>
        <w:rPr>
          <w:lang w:val="en-US"/>
        </w:rPr>
        <w:t>Poziva</w:t>
      </w:r>
      <w:proofErr w:type="spellEnd"/>
      <w:r>
        <w:rPr>
          <w:lang w:val="en-US"/>
        </w:rPr>
        <w:t xml:space="preserve"> se </w:t>
      </w:r>
      <w:proofErr w:type="spellStart"/>
      <w:r>
        <w:rPr>
          <w:lang w:val="en-US"/>
        </w:rPr>
        <w:t>na</w:t>
      </w:r>
      <w:proofErr w:type="spellEnd"/>
      <w:r>
        <w:rPr>
          <w:lang w:val="en-US"/>
        </w:rPr>
        <w:t xml:space="preserve"> </w:t>
      </w:r>
      <w:proofErr w:type="spellStart"/>
      <w:r>
        <w:rPr>
          <w:lang w:val="en-US"/>
        </w:rPr>
        <w:t>članke</w:t>
      </w:r>
      <w:proofErr w:type="spellEnd"/>
      <w:r w:rsidR="00C71A30">
        <w:rPr>
          <w:lang w:val="en-US"/>
        </w:rPr>
        <w:t xml:space="preserve"> 5.</w:t>
      </w:r>
      <w:r>
        <w:rPr>
          <w:lang w:val="en-US"/>
        </w:rPr>
        <w:t xml:space="preserve"> </w:t>
      </w:r>
      <w:proofErr w:type="spellStart"/>
      <w:r w:rsidR="00321B26">
        <w:rPr>
          <w:lang w:val="en-US"/>
        </w:rPr>
        <w:t>i</w:t>
      </w:r>
      <w:proofErr w:type="spellEnd"/>
      <w:r>
        <w:rPr>
          <w:lang w:val="en-US"/>
        </w:rPr>
        <w:t xml:space="preserve"> 7.</w:t>
      </w:r>
      <w:r w:rsidR="00C71A30">
        <w:rPr>
          <w:lang w:val="en-US"/>
        </w:rPr>
        <w:t xml:space="preserve"> </w:t>
      </w:r>
      <w:proofErr w:type="spellStart"/>
      <w:r w:rsidR="00C71A30">
        <w:rPr>
          <w:lang w:val="en-US"/>
        </w:rPr>
        <w:t>U</w:t>
      </w:r>
      <w:r>
        <w:rPr>
          <w:lang w:val="en-US"/>
        </w:rPr>
        <w:t>redbe</w:t>
      </w:r>
      <w:proofErr w:type="spellEnd"/>
      <w:r>
        <w:rPr>
          <w:lang w:val="en-US"/>
        </w:rPr>
        <w:t xml:space="preserve"> </w:t>
      </w:r>
      <w:proofErr w:type="spellStart"/>
      <w:r>
        <w:rPr>
          <w:lang w:val="en-US"/>
        </w:rPr>
        <w:t>koji</w:t>
      </w:r>
      <w:proofErr w:type="spellEnd"/>
      <w:r>
        <w:rPr>
          <w:lang w:val="en-US"/>
        </w:rPr>
        <w:t xml:space="preserve">, u </w:t>
      </w:r>
      <w:proofErr w:type="spellStart"/>
      <w:r>
        <w:rPr>
          <w:lang w:val="en-US"/>
        </w:rPr>
        <w:t>relevantnom</w:t>
      </w:r>
      <w:proofErr w:type="spellEnd"/>
      <w:r>
        <w:rPr>
          <w:lang w:val="en-US"/>
        </w:rPr>
        <w:t xml:space="preserve"> </w:t>
      </w:r>
      <w:proofErr w:type="spellStart"/>
      <w:r>
        <w:rPr>
          <w:lang w:val="en-US"/>
        </w:rPr>
        <w:t>dijelovima</w:t>
      </w:r>
      <w:proofErr w:type="spellEnd"/>
      <w:r>
        <w:rPr>
          <w:lang w:val="en-US"/>
        </w:rPr>
        <w:t xml:space="preserve">, </w:t>
      </w:r>
      <w:proofErr w:type="spellStart"/>
      <w:r>
        <w:rPr>
          <w:lang w:val="en-US"/>
        </w:rPr>
        <w:t>glase</w:t>
      </w:r>
      <w:proofErr w:type="spellEnd"/>
      <w:r w:rsidR="00C71A30">
        <w:rPr>
          <w:lang w:val="en-US"/>
        </w:rPr>
        <w:t>:</w:t>
      </w:r>
    </w:p>
    <w:p w14:paraId="458A5650" w14:textId="59A27B27" w:rsidR="00C71A30" w:rsidRDefault="0063097E" w:rsidP="00C71A30">
      <w:pPr>
        <w:jc w:val="both"/>
      </w:pPr>
      <w:r>
        <w:t>«</w:t>
      </w:r>
      <w:r w:rsidR="00C71A30">
        <w:t>Članak 5.</w:t>
      </w:r>
    </w:p>
    <w:p w14:paraId="671E1593" w14:textId="77777777" w:rsidR="00C71A30" w:rsidRDefault="00C71A30" w:rsidP="00C71A30">
      <w:pPr>
        <w:jc w:val="both"/>
      </w:pPr>
      <w:r>
        <w:t>Otkazivanje leta</w:t>
      </w:r>
    </w:p>
    <w:p w14:paraId="082E926E" w14:textId="77777777" w:rsidR="00C71A30" w:rsidRDefault="00C71A30" w:rsidP="00C71A30">
      <w:pPr>
        <w:jc w:val="both"/>
      </w:pPr>
      <w:r>
        <w:t>1.   U slučaju otkazivanja leta, dotični putnici:</w:t>
      </w:r>
    </w:p>
    <w:p w14:paraId="13FB7373" w14:textId="77777777" w:rsidR="00C71A30" w:rsidRDefault="00C71A30" w:rsidP="00C71A30">
      <w:pPr>
        <w:jc w:val="both"/>
      </w:pPr>
      <w:r>
        <w:t xml:space="preserve"> (c) imaju pravo na odštetu od strane stvarnog zračnog prijevoznika u skladu s člankom 7.</w:t>
      </w:r>
    </w:p>
    <w:p w14:paraId="6FBA0433" w14:textId="77777777" w:rsidR="002064D7" w:rsidRDefault="002064D7" w:rsidP="002064D7">
      <w:pPr>
        <w:jc w:val="both"/>
      </w:pPr>
      <w:r>
        <w:t>Članak 7.</w:t>
      </w:r>
    </w:p>
    <w:p w14:paraId="4E4015A8" w14:textId="77777777" w:rsidR="002064D7" w:rsidRDefault="002064D7" w:rsidP="002064D7">
      <w:pPr>
        <w:jc w:val="both"/>
      </w:pPr>
      <w:r>
        <w:t>Pravo na odštetu</w:t>
      </w:r>
    </w:p>
    <w:p w14:paraId="0B8BB510" w14:textId="77777777" w:rsidR="002064D7" w:rsidRDefault="002064D7" w:rsidP="002064D7">
      <w:pPr>
        <w:jc w:val="both"/>
      </w:pPr>
      <w:r>
        <w:t>1.   Pozivanjem na ovaj članak, putnici ostvaruju pravo na odštetu u iznosu od:</w:t>
      </w:r>
    </w:p>
    <w:p w14:paraId="09ADD0ED" w14:textId="77777777" w:rsidR="002064D7" w:rsidRDefault="002064D7" w:rsidP="002064D7">
      <w:pPr>
        <w:jc w:val="both"/>
      </w:pPr>
      <w:r>
        <w:t>(a) 250 EUR za sve letove dužine 1 500 km ili kraće;</w:t>
      </w:r>
    </w:p>
    <w:p w14:paraId="54023BEC" w14:textId="6556ACC9" w:rsidR="002064D7" w:rsidRDefault="002064D7" w:rsidP="002064D7">
      <w:pPr>
        <w:jc w:val="both"/>
      </w:pPr>
      <w:r>
        <w:t>(...)</w:t>
      </w:r>
      <w:r w:rsidR="0063097E">
        <w:t>»</w:t>
      </w:r>
    </w:p>
    <w:p w14:paraId="6EAADF09" w14:textId="12388838" w:rsidR="002064D7" w:rsidRDefault="002064D7" w:rsidP="002064D7">
      <w:pPr>
        <w:jc w:val="both"/>
      </w:pPr>
      <w:r>
        <w:t xml:space="preserve">Lucija na sudu također tvrdi da je sudskom praksom ustanovljeno da pravo na naknadu iz članka 7. Uredbe imaju i putnici čiji let nije otkazan, već kasni u dolasku više od tri sata. </w:t>
      </w:r>
      <w:r w:rsidR="00321B26">
        <w:t xml:space="preserve">Pri tome se poziva na </w:t>
      </w:r>
      <w:r>
        <w:t xml:space="preserve">presudu u predmetu </w:t>
      </w:r>
      <w:proofErr w:type="spellStart"/>
      <w:r>
        <w:t>Sturgeons</w:t>
      </w:r>
      <w:proofErr w:type="spellEnd"/>
      <w:r>
        <w:t xml:space="preserve"> i naknadnu sudsku praksu.</w:t>
      </w:r>
    </w:p>
    <w:p w14:paraId="66D9C7BA" w14:textId="77777777" w:rsidR="002064D7" w:rsidRDefault="002064D7" w:rsidP="002064D7">
      <w:pPr>
        <w:jc w:val="both"/>
      </w:pPr>
    </w:p>
    <w:p w14:paraId="0914A17D" w14:textId="7AD5F0E1" w:rsidR="002064D7" w:rsidRDefault="002064D7" w:rsidP="002064D7">
      <w:pPr>
        <w:jc w:val="both"/>
      </w:pPr>
      <w:r>
        <w:t xml:space="preserve">Croatia Airlines, kao prvo, osporava pravnu valjanost presude Suda u predmetu </w:t>
      </w:r>
      <w:proofErr w:type="spellStart"/>
      <w:r>
        <w:t>Sturgeons</w:t>
      </w:r>
      <w:proofErr w:type="spellEnd"/>
      <w:r>
        <w:t xml:space="preserve">, tvrdeći da je njome Europski sud izašao izvan svojih ovlasti, mijenjajući jasan tekst Uredbe koja je pravo na naknadu predviđala isključivo u slučaju otkaza leta. Time je, tvrdi Croatia Airlines, ušao u područje rezervirano za zakonodavca. </w:t>
      </w:r>
      <w:r w:rsidR="0063097E">
        <w:t>Stoga ne postoji europskim pravom predviđeno pravo putnika na naknadu u slučaju kašnjenja zrakoplova, već samo u slučaju otkaza leta.</w:t>
      </w:r>
    </w:p>
    <w:p w14:paraId="39B7C6AF" w14:textId="1CB594FB" w:rsidR="002064D7" w:rsidRDefault="002064D7" w:rsidP="002064D7">
      <w:pPr>
        <w:jc w:val="both"/>
      </w:pPr>
      <w:r>
        <w:lastRenderedPageBreak/>
        <w:t>Kao drugo, Croatia Airlines tvrdi da, ako je tumačenje Suda po kojem putnici imaju pravo na naknadu i u slučaju kašnjenja zrakoplova pravno valjano, prijevoznik svejedno nije dužan platiti naknadu Luciji F. jer je do kašnjenja došlo zbog tehničkog kvara, koji predstavlja izvanrednu okolnost koju prijevoznik nije mogao izbjeći ni predvidjeti. Pri tome se poziva na 3. stavak članka 5. Uredbe, prema kojem:</w:t>
      </w:r>
    </w:p>
    <w:p w14:paraId="7D212717" w14:textId="36F714AD" w:rsidR="002064D7" w:rsidRDefault="002064D7" w:rsidP="002064D7">
      <w:pPr>
        <w:jc w:val="both"/>
      </w:pPr>
      <w:r>
        <w:t>«3.   Stvarni zračni prijevoznik nije dužan platiti odštetu u skladu s člankom 7., ako može dokazati da je do otkazivanja leta došlo zbog izvanrednih okolnosti koje se nije moglo izbjeći čak ni ako su sve razumne mjere poduzete.»</w:t>
      </w:r>
    </w:p>
    <w:p w14:paraId="7BE58940" w14:textId="6C7FDF8D" w:rsidR="002064D7" w:rsidRDefault="002064D7" w:rsidP="002064D7">
      <w:pPr>
        <w:jc w:val="both"/>
      </w:pPr>
      <w:r>
        <w:t xml:space="preserve">Croatia Airlines, naime, tvrdi da su navedeni dijelovi na kojima je ustanovljen kvar </w:t>
      </w:r>
      <w:r w:rsidR="003760B2">
        <w:t xml:space="preserve">imali skriveni proizvodni nedostatak. Od ugradnje dijelova u zrakoplov nije, naime, istekao prosječni vijek njihova trajanja, a proizvođač ih nije obavijestio da se nedostaci mogu pojaviti i prije isteka takvog roka. </w:t>
      </w:r>
    </w:p>
    <w:p w14:paraId="4A7649B9" w14:textId="77777777" w:rsidR="001B1F33" w:rsidRDefault="001B1F33" w:rsidP="002064D7">
      <w:pPr>
        <w:jc w:val="both"/>
      </w:pPr>
    </w:p>
    <w:p w14:paraId="272C4543" w14:textId="7C86E218" w:rsidR="003760B2" w:rsidRDefault="003760B2" w:rsidP="002064D7">
      <w:pPr>
        <w:jc w:val="both"/>
      </w:pPr>
      <w:r>
        <w:t>Lucija pred sudom tvrdi  da je moguće da prijevoznik nije predvidio prerano kvarenje pojedinih dijelova. Međutim, ona tvrdi da je u kontekstu djelatnosti zračnog prijevoznika takav nepredvidljiv događaj dio redovitog obavljanja njegove djelatnosti, jer se prijevoznici redovito susreću s takvom vrstom tehničkih problema. Stoga kvar kakav se dogodio na zrakoplovu kojim je Lucija doletjela u Zagreb, nije obuhvaćen izrazom 'izvanredne okolnosti' iz članka</w:t>
      </w:r>
      <w:r w:rsidR="0063097E">
        <w:t xml:space="preserve"> </w:t>
      </w:r>
      <w:r>
        <w:t>5/3 Uredbe. Radi se o iznimci od osnovnog pravila koju je potrebno usko tumačiti, te bi, dodatno, tumačenje kakvo predlaže tuženi negiralo smisao prava na nak</w:t>
      </w:r>
      <w:r w:rsidR="001B1F33">
        <w:t xml:space="preserve">nadu, jer su upravo slični tehnički razlozi najčešći uzrok kašnjenja zrakoplova. </w:t>
      </w:r>
    </w:p>
    <w:p w14:paraId="3FE0FBDA" w14:textId="5D5B3292" w:rsidR="001B1F33" w:rsidRDefault="001B1F33" w:rsidP="002064D7">
      <w:pPr>
        <w:jc w:val="both"/>
      </w:pPr>
      <w:r>
        <w:t xml:space="preserve">U vezi s tvrdnjom tuženog kako je sudska praksa iz predmeta </w:t>
      </w:r>
      <w:proofErr w:type="spellStart"/>
      <w:r>
        <w:t>Sturgeons</w:t>
      </w:r>
      <w:proofErr w:type="spellEnd"/>
      <w:r>
        <w:t xml:space="preserve"> kojom je objašnjeno da pravo na naknadu postoji i u slučaju kašnjenja le</w:t>
      </w:r>
      <w:r w:rsidR="0063097E">
        <w:t xml:space="preserve">ta obvezujuća za nacionalni sud, Lucija tvrdi da tumačenja Suda EU obvezuju sve nacionalne sudove. </w:t>
      </w:r>
      <w:r>
        <w:t xml:space="preserve"> </w:t>
      </w:r>
    </w:p>
    <w:p w14:paraId="492F91DB" w14:textId="77777777" w:rsidR="0063097E" w:rsidRDefault="0063097E" w:rsidP="002064D7">
      <w:pPr>
        <w:jc w:val="both"/>
        <w:rPr>
          <w:u w:val="single"/>
        </w:rPr>
      </w:pPr>
    </w:p>
    <w:p w14:paraId="39145A78" w14:textId="3E3563D7" w:rsidR="001B1F33" w:rsidRPr="0063097E" w:rsidRDefault="0063097E" w:rsidP="002064D7">
      <w:pPr>
        <w:jc w:val="both"/>
        <w:rPr>
          <w:u w:val="single"/>
        </w:rPr>
      </w:pPr>
      <w:r w:rsidRPr="0063097E">
        <w:rPr>
          <w:u w:val="single"/>
        </w:rPr>
        <w:t>Zadatak</w:t>
      </w:r>
    </w:p>
    <w:p w14:paraId="5CDF74D9" w14:textId="28C8E63C" w:rsidR="001B1F33" w:rsidRDefault="001B1F33" w:rsidP="002064D7">
      <w:pPr>
        <w:jc w:val="both"/>
      </w:pPr>
      <w:r>
        <w:t xml:space="preserve">Vi ste sudac zagrebačkog suda koji odlučuje u predmetu. Poznato vam je da je sudska praksa u predmetu </w:t>
      </w:r>
      <w:proofErr w:type="spellStart"/>
      <w:r>
        <w:t>Sturgeons</w:t>
      </w:r>
      <w:proofErr w:type="spellEnd"/>
      <w:r>
        <w:t xml:space="preserve"> bila </w:t>
      </w:r>
      <w:r w:rsidR="0063097E">
        <w:t xml:space="preserve">vrlo </w:t>
      </w:r>
      <w:r>
        <w:t>osporavana</w:t>
      </w:r>
      <w:r w:rsidR="0063097E">
        <w:t>.</w:t>
      </w:r>
      <w:r>
        <w:t xml:space="preserve"> Također vam je poznato da je određene tipove tehničkih kvarova Sud priznao kao 'izvanrednu ok</w:t>
      </w:r>
      <w:r w:rsidR="0063097E">
        <w:t xml:space="preserve">olnost', no niste sigurni </w:t>
      </w:r>
      <w:r>
        <w:t xml:space="preserve">obuhvaća li taj izraz i situaciju iz vašeg predmeta. Odlučili ste, stoga, tražiti interpretaciju od Suda EU pokretanjem prethodnog postupka. </w:t>
      </w:r>
    </w:p>
    <w:p w14:paraId="60C94BA6" w14:textId="21B6A7A4" w:rsidR="001B1F33" w:rsidRDefault="001B1F33" w:rsidP="002064D7">
      <w:pPr>
        <w:jc w:val="both"/>
      </w:pPr>
      <w:r>
        <w:t>Formulirajte pitanja koja želite postaviti Sudu EU.</w:t>
      </w:r>
    </w:p>
    <w:p w14:paraId="2567FF37" w14:textId="4778BDDE" w:rsidR="001B1F33" w:rsidRDefault="001B1F33" w:rsidP="002064D7">
      <w:pPr>
        <w:jc w:val="both"/>
      </w:pPr>
      <w:r>
        <w:t>Sastavite potom cijeli zahtjev za prethodnu odluku koji ćete uputiti Sudu. Pri tome se koristite Preporukom Suda EU nacionalnim sudovima o prethodnom postupku.</w:t>
      </w:r>
    </w:p>
    <w:p w14:paraId="5E51A23A" w14:textId="77777777" w:rsidR="007C2A66" w:rsidRPr="007C2A66" w:rsidRDefault="007C2A66" w:rsidP="004526E0">
      <w:pPr>
        <w:jc w:val="both"/>
      </w:pPr>
    </w:p>
    <w:sectPr w:rsidR="007C2A66" w:rsidRPr="007C2A66" w:rsidSect="003138F3">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2C488" w14:textId="77777777" w:rsidR="00777857" w:rsidRDefault="00777857" w:rsidP="001626BC">
      <w:pPr>
        <w:spacing w:after="0" w:line="240" w:lineRule="auto"/>
      </w:pPr>
      <w:r>
        <w:separator/>
      </w:r>
    </w:p>
  </w:endnote>
  <w:endnote w:type="continuationSeparator" w:id="0">
    <w:p w14:paraId="2ADDB7A5" w14:textId="77777777" w:rsidR="00777857" w:rsidRDefault="00777857" w:rsidP="00162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9ADAD" w14:textId="77777777" w:rsidR="001626BC" w:rsidRDefault="001626BC" w:rsidP="009E319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79A488" w14:textId="77777777" w:rsidR="001626BC" w:rsidRDefault="001626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DE4BC" w14:textId="77777777" w:rsidR="001626BC" w:rsidRDefault="001626BC" w:rsidP="009E319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091E">
      <w:rPr>
        <w:rStyle w:val="PageNumber"/>
        <w:noProof/>
      </w:rPr>
      <w:t>1</w:t>
    </w:r>
    <w:r>
      <w:rPr>
        <w:rStyle w:val="PageNumber"/>
      </w:rPr>
      <w:fldChar w:fldCharType="end"/>
    </w:r>
  </w:p>
  <w:p w14:paraId="2CF17979" w14:textId="77777777" w:rsidR="001626BC" w:rsidRDefault="001626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43149" w14:textId="77777777" w:rsidR="00777857" w:rsidRDefault="00777857" w:rsidP="001626BC">
      <w:pPr>
        <w:spacing w:after="0" w:line="240" w:lineRule="auto"/>
      </w:pPr>
      <w:r>
        <w:separator/>
      </w:r>
    </w:p>
  </w:footnote>
  <w:footnote w:type="continuationSeparator" w:id="0">
    <w:p w14:paraId="399675FC" w14:textId="77777777" w:rsidR="00777857" w:rsidRDefault="00777857" w:rsidP="001626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D09"/>
    <w:rsid w:val="00161D86"/>
    <w:rsid w:val="001626BC"/>
    <w:rsid w:val="001B1F33"/>
    <w:rsid w:val="001D2463"/>
    <w:rsid w:val="002064D7"/>
    <w:rsid w:val="002D185A"/>
    <w:rsid w:val="00312B84"/>
    <w:rsid w:val="003138F3"/>
    <w:rsid w:val="00321B26"/>
    <w:rsid w:val="003760B2"/>
    <w:rsid w:val="004526E0"/>
    <w:rsid w:val="006206D4"/>
    <w:rsid w:val="0063097E"/>
    <w:rsid w:val="00630D09"/>
    <w:rsid w:val="006958BD"/>
    <w:rsid w:val="007768F4"/>
    <w:rsid w:val="00777857"/>
    <w:rsid w:val="007C2A66"/>
    <w:rsid w:val="007D0A49"/>
    <w:rsid w:val="008528AE"/>
    <w:rsid w:val="00896344"/>
    <w:rsid w:val="009A311C"/>
    <w:rsid w:val="00B4091E"/>
    <w:rsid w:val="00B775DA"/>
    <w:rsid w:val="00BC2ABB"/>
    <w:rsid w:val="00C71A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901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2A66"/>
    <w:pPr>
      <w:spacing w:before="150" w:after="150" w:line="240" w:lineRule="auto"/>
      <w:ind w:left="675" w:right="525"/>
    </w:pPr>
    <w:rPr>
      <w:rFonts w:ascii="Times New Roman" w:eastAsia="Times New Roman" w:hAnsi="Times New Roman" w:cs="Times New Roman"/>
      <w:sz w:val="19"/>
      <w:szCs w:val="19"/>
      <w:lang w:eastAsia="hr-HR"/>
    </w:rPr>
  </w:style>
  <w:style w:type="paragraph" w:styleId="Footer">
    <w:name w:val="footer"/>
    <w:basedOn w:val="Normal"/>
    <w:link w:val="FooterChar"/>
    <w:uiPriority w:val="99"/>
    <w:unhideWhenUsed/>
    <w:rsid w:val="00162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6BC"/>
  </w:style>
  <w:style w:type="character" w:styleId="PageNumber">
    <w:name w:val="page number"/>
    <w:basedOn w:val="DefaultParagraphFont"/>
    <w:uiPriority w:val="99"/>
    <w:semiHidden/>
    <w:unhideWhenUsed/>
    <w:rsid w:val="00162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491677">
      <w:bodyDiv w:val="1"/>
      <w:marLeft w:val="0"/>
      <w:marRight w:val="0"/>
      <w:marTop w:val="0"/>
      <w:marBottom w:val="0"/>
      <w:divBdr>
        <w:top w:val="none" w:sz="0" w:space="0" w:color="auto"/>
        <w:left w:val="none" w:sz="0" w:space="0" w:color="auto"/>
        <w:bottom w:val="none" w:sz="0" w:space="0" w:color="auto"/>
        <w:right w:val="none" w:sz="0" w:space="0" w:color="auto"/>
      </w:divBdr>
      <w:divsChild>
        <w:div w:id="1621839128">
          <w:marLeft w:val="0"/>
          <w:marRight w:val="0"/>
          <w:marTop w:val="0"/>
          <w:marBottom w:val="0"/>
          <w:divBdr>
            <w:top w:val="none" w:sz="0" w:space="0" w:color="auto"/>
            <w:left w:val="none" w:sz="0" w:space="0" w:color="auto"/>
            <w:bottom w:val="none" w:sz="0" w:space="0" w:color="auto"/>
            <w:right w:val="none" w:sz="0" w:space="0" w:color="auto"/>
          </w:divBdr>
          <w:divsChild>
            <w:div w:id="627664939">
              <w:marLeft w:val="0"/>
              <w:marRight w:val="0"/>
              <w:marTop w:val="0"/>
              <w:marBottom w:val="0"/>
              <w:divBdr>
                <w:top w:val="none" w:sz="0" w:space="0" w:color="auto"/>
                <w:left w:val="none" w:sz="0" w:space="0" w:color="auto"/>
                <w:bottom w:val="none" w:sz="0" w:space="0" w:color="auto"/>
                <w:right w:val="none" w:sz="0" w:space="0" w:color="auto"/>
              </w:divBdr>
              <w:divsChild>
                <w:div w:id="71796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03933">
      <w:bodyDiv w:val="1"/>
      <w:marLeft w:val="0"/>
      <w:marRight w:val="0"/>
      <w:marTop w:val="0"/>
      <w:marBottom w:val="0"/>
      <w:divBdr>
        <w:top w:val="none" w:sz="0" w:space="0" w:color="auto"/>
        <w:left w:val="none" w:sz="0" w:space="0" w:color="auto"/>
        <w:bottom w:val="none" w:sz="0" w:space="0" w:color="auto"/>
        <w:right w:val="none" w:sz="0" w:space="0" w:color="auto"/>
      </w:divBdr>
      <w:divsChild>
        <w:div w:id="354503490">
          <w:marLeft w:val="0"/>
          <w:marRight w:val="0"/>
          <w:marTop w:val="0"/>
          <w:marBottom w:val="0"/>
          <w:divBdr>
            <w:top w:val="none" w:sz="0" w:space="0" w:color="auto"/>
            <w:left w:val="none" w:sz="0" w:space="0" w:color="auto"/>
            <w:bottom w:val="none" w:sz="0" w:space="0" w:color="auto"/>
            <w:right w:val="none" w:sz="0" w:space="0" w:color="auto"/>
          </w:divBdr>
          <w:divsChild>
            <w:div w:id="81225986">
              <w:marLeft w:val="0"/>
              <w:marRight w:val="0"/>
              <w:marTop w:val="0"/>
              <w:marBottom w:val="0"/>
              <w:divBdr>
                <w:top w:val="none" w:sz="0" w:space="0" w:color="auto"/>
                <w:left w:val="none" w:sz="0" w:space="0" w:color="auto"/>
                <w:bottom w:val="none" w:sz="0" w:space="0" w:color="auto"/>
                <w:right w:val="none" w:sz="0" w:space="0" w:color="auto"/>
              </w:divBdr>
              <w:divsChild>
                <w:div w:id="110260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67448">
      <w:bodyDiv w:val="1"/>
      <w:marLeft w:val="0"/>
      <w:marRight w:val="0"/>
      <w:marTop w:val="0"/>
      <w:marBottom w:val="0"/>
      <w:divBdr>
        <w:top w:val="none" w:sz="0" w:space="0" w:color="auto"/>
        <w:left w:val="none" w:sz="0" w:space="0" w:color="auto"/>
        <w:bottom w:val="none" w:sz="0" w:space="0" w:color="auto"/>
        <w:right w:val="none" w:sz="0" w:space="0" w:color="auto"/>
      </w:divBdr>
      <w:divsChild>
        <w:div w:id="678889908">
          <w:marLeft w:val="0"/>
          <w:marRight w:val="0"/>
          <w:marTop w:val="0"/>
          <w:marBottom w:val="0"/>
          <w:divBdr>
            <w:top w:val="none" w:sz="0" w:space="0" w:color="auto"/>
            <w:left w:val="none" w:sz="0" w:space="0" w:color="auto"/>
            <w:bottom w:val="none" w:sz="0" w:space="0" w:color="auto"/>
            <w:right w:val="none" w:sz="0" w:space="0" w:color="auto"/>
          </w:divBdr>
          <w:divsChild>
            <w:div w:id="270357354">
              <w:marLeft w:val="0"/>
              <w:marRight w:val="0"/>
              <w:marTop w:val="0"/>
              <w:marBottom w:val="0"/>
              <w:divBdr>
                <w:top w:val="none" w:sz="0" w:space="0" w:color="auto"/>
                <w:left w:val="none" w:sz="0" w:space="0" w:color="auto"/>
                <w:bottom w:val="none" w:sz="0" w:space="0" w:color="auto"/>
                <w:right w:val="none" w:sz="0" w:space="0" w:color="auto"/>
              </w:divBdr>
              <w:divsChild>
                <w:div w:id="72498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20894">
      <w:bodyDiv w:val="1"/>
      <w:marLeft w:val="0"/>
      <w:marRight w:val="0"/>
      <w:marTop w:val="0"/>
      <w:marBottom w:val="0"/>
      <w:divBdr>
        <w:top w:val="none" w:sz="0" w:space="0" w:color="auto"/>
        <w:left w:val="none" w:sz="0" w:space="0" w:color="auto"/>
        <w:bottom w:val="none" w:sz="0" w:space="0" w:color="auto"/>
        <w:right w:val="none" w:sz="0" w:space="0" w:color="auto"/>
      </w:divBdr>
      <w:divsChild>
        <w:div w:id="1875730344">
          <w:marLeft w:val="3"/>
          <w:marRight w:val="3"/>
          <w:marTop w:val="0"/>
          <w:marBottom w:val="0"/>
          <w:divBdr>
            <w:top w:val="single" w:sz="6" w:space="0" w:color="112449"/>
            <w:left w:val="single" w:sz="6" w:space="0" w:color="112449"/>
            <w:bottom w:val="single" w:sz="6" w:space="0" w:color="112449"/>
            <w:right w:val="single" w:sz="6" w:space="0" w:color="112449"/>
          </w:divBdr>
          <w:divsChild>
            <w:div w:id="1624186498">
              <w:marLeft w:val="3"/>
              <w:marRight w:val="3"/>
              <w:marTop w:val="0"/>
              <w:marBottom w:val="0"/>
              <w:divBdr>
                <w:top w:val="single" w:sz="6" w:space="0" w:color="112449"/>
                <w:left w:val="single" w:sz="6" w:space="0" w:color="112449"/>
                <w:bottom w:val="single" w:sz="6" w:space="0" w:color="112449"/>
                <w:right w:val="single" w:sz="6" w:space="0" w:color="112449"/>
              </w:divBdr>
              <w:divsChild>
                <w:div w:id="11788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17593">
      <w:bodyDiv w:val="1"/>
      <w:marLeft w:val="0"/>
      <w:marRight w:val="0"/>
      <w:marTop w:val="0"/>
      <w:marBottom w:val="0"/>
      <w:divBdr>
        <w:top w:val="none" w:sz="0" w:space="0" w:color="auto"/>
        <w:left w:val="none" w:sz="0" w:space="0" w:color="auto"/>
        <w:bottom w:val="none" w:sz="0" w:space="0" w:color="auto"/>
        <w:right w:val="none" w:sz="0" w:space="0" w:color="auto"/>
      </w:divBdr>
      <w:divsChild>
        <w:div w:id="473838631">
          <w:marLeft w:val="0"/>
          <w:marRight w:val="0"/>
          <w:marTop w:val="0"/>
          <w:marBottom w:val="0"/>
          <w:divBdr>
            <w:top w:val="none" w:sz="0" w:space="0" w:color="auto"/>
            <w:left w:val="none" w:sz="0" w:space="0" w:color="auto"/>
            <w:bottom w:val="none" w:sz="0" w:space="0" w:color="auto"/>
            <w:right w:val="none" w:sz="0" w:space="0" w:color="auto"/>
          </w:divBdr>
          <w:divsChild>
            <w:div w:id="918900669">
              <w:marLeft w:val="0"/>
              <w:marRight w:val="0"/>
              <w:marTop w:val="0"/>
              <w:marBottom w:val="0"/>
              <w:divBdr>
                <w:top w:val="none" w:sz="0" w:space="0" w:color="auto"/>
                <w:left w:val="none" w:sz="0" w:space="0" w:color="auto"/>
                <w:bottom w:val="none" w:sz="0" w:space="0" w:color="auto"/>
                <w:right w:val="none" w:sz="0" w:space="0" w:color="auto"/>
              </w:divBdr>
              <w:divsChild>
                <w:div w:id="213269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054869">
      <w:bodyDiv w:val="1"/>
      <w:marLeft w:val="0"/>
      <w:marRight w:val="0"/>
      <w:marTop w:val="0"/>
      <w:marBottom w:val="0"/>
      <w:divBdr>
        <w:top w:val="none" w:sz="0" w:space="0" w:color="auto"/>
        <w:left w:val="none" w:sz="0" w:space="0" w:color="auto"/>
        <w:bottom w:val="none" w:sz="0" w:space="0" w:color="auto"/>
        <w:right w:val="none" w:sz="0" w:space="0" w:color="auto"/>
      </w:divBdr>
      <w:divsChild>
        <w:div w:id="669144616">
          <w:marLeft w:val="0"/>
          <w:marRight w:val="0"/>
          <w:marTop w:val="0"/>
          <w:marBottom w:val="0"/>
          <w:divBdr>
            <w:top w:val="none" w:sz="0" w:space="0" w:color="auto"/>
            <w:left w:val="none" w:sz="0" w:space="0" w:color="auto"/>
            <w:bottom w:val="none" w:sz="0" w:space="0" w:color="auto"/>
            <w:right w:val="none" w:sz="0" w:space="0" w:color="auto"/>
          </w:divBdr>
          <w:divsChild>
            <w:div w:id="354235967">
              <w:marLeft w:val="0"/>
              <w:marRight w:val="0"/>
              <w:marTop w:val="0"/>
              <w:marBottom w:val="0"/>
              <w:divBdr>
                <w:top w:val="none" w:sz="0" w:space="0" w:color="auto"/>
                <w:left w:val="none" w:sz="0" w:space="0" w:color="auto"/>
                <w:bottom w:val="none" w:sz="0" w:space="0" w:color="auto"/>
                <w:right w:val="none" w:sz="0" w:space="0" w:color="auto"/>
              </w:divBdr>
              <w:divsChild>
                <w:div w:id="3353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851430">
      <w:bodyDiv w:val="1"/>
      <w:marLeft w:val="0"/>
      <w:marRight w:val="0"/>
      <w:marTop w:val="0"/>
      <w:marBottom w:val="0"/>
      <w:divBdr>
        <w:top w:val="none" w:sz="0" w:space="0" w:color="auto"/>
        <w:left w:val="none" w:sz="0" w:space="0" w:color="auto"/>
        <w:bottom w:val="none" w:sz="0" w:space="0" w:color="auto"/>
        <w:right w:val="none" w:sz="0" w:space="0" w:color="auto"/>
      </w:divBdr>
      <w:divsChild>
        <w:div w:id="480116772">
          <w:marLeft w:val="0"/>
          <w:marRight w:val="0"/>
          <w:marTop w:val="0"/>
          <w:marBottom w:val="0"/>
          <w:divBdr>
            <w:top w:val="none" w:sz="0" w:space="0" w:color="auto"/>
            <w:left w:val="none" w:sz="0" w:space="0" w:color="auto"/>
            <w:bottom w:val="none" w:sz="0" w:space="0" w:color="auto"/>
            <w:right w:val="none" w:sz="0" w:space="0" w:color="auto"/>
          </w:divBdr>
          <w:divsChild>
            <w:div w:id="1078791079">
              <w:marLeft w:val="0"/>
              <w:marRight w:val="0"/>
              <w:marTop w:val="0"/>
              <w:marBottom w:val="0"/>
              <w:divBdr>
                <w:top w:val="none" w:sz="0" w:space="0" w:color="auto"/>
                <w:left w:val="none" w:sz="0" w:space="0" w:color="auto"/>
                <w:bottom w:val="none" w:sz="0" w:space="0" w:color="auto"/>
                <w:right w:val="none" w:sz="0" w:space="0" w:color="auto"/>
              </w:divBdr>
              <w:divsChild>
                <w:div w:id="20025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14740">
      <w:bodyDiv w:val="1"/>
      <w:marLeft w:val="0"/>
      <w:marRight w:val="0"/>
      <w:marTop w:val="0"/>
      <w:marBottom w:val="0"/>
      <w:divBdr>
        <w:top w:val="none" w:sz="0" w:space="0" w:color="auto"/>
        <w:left w:val="none" w:sz="0" w:space="0" w:color="auto"/>
        <w:bottom w:val="none" w:sz="0" w:space="0" w:color="auto"/>
        <w:right w:val="none" w:sz="0" w:space="0" w:color="auto"/>
      </w:divBdr>
      <w:divsChild>
        <w:div w:id="1416584318">
          <w:marLeft w:val="3"/>
          <w:marRight w:val="3"/>
          <w:marTop w:val="0"/>
          <w:marBottom w:val="0"/>
          <w:divBdr>
            <w:top w:val="single" w:sz="6" w:space="0" w:color="112449"/>
            <w:left w:val="single" w:sz="6" w:space="0" w:color="112449"/>
            <w:bottom w:val="single" w:sz="6" w:space="0" w:color="112449"/>
            <w:right w:val="single" w:sz="6" w:space="0" w:color="112449"/>
          </w:divBdr>
          <w:divsChild>
            <w:div w:id="1433740086">
              <w:marLeft w:val="3"/>
              <w:marRight w:val="3"/>
              <w:marTop w:val="0"/>
              <w:marBottom w:val="0"/>
              <w:divBdr>
                <w:top w:val="single" w:sz="6" w:space="0" w:color="112449"/>
                <w:left w:val="single" w:sz="6" w:space="0" w:color="112449"/>
                <w:bottom w:val="single" w:sz="6" w:space="0" w:color="112449"/>
                <w:right w:val="single" w:sz="6" w:space="0" w:color="112449"/>
              </w:divBdr>
              <w:divsChild>
                <w:div w:id="57084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4131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QS</dc:creator>
  <cp:lastModifiedBy>Tamara Capeta</cp:lastModifiedBy>
  <cp:revision>2</cp:revision>
  <dcterms:created xsi:type="dcterms:W3CDTF">2015-12-10T12:21:00Z</dcterms:created>
  <dcterms:modified xsi:type="dcterms:W3CDTF">2015-12-10T12:21:00Z</dcterms:modified>
</cp:coreProperties>
</file>