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386BF9" w14:paraId="562F87F4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5FE7160" w14:textId="77777777" w:rsidR="00386BF9" w:rsidRPr="005E7910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0D5021DB" w14:textId="77777777" w:rsidR="00386BF9" w:rsidRPr="00C22DED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C22DED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 xml:space="preserve">EUROPSKO PRAVO </w:t>
            </w:r>
          </w:p>
        </w:tc>
      </w:tr>
      <w:tr w:rsidR="00386BF9" w14:paraId="43B18D32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787F7AB9" w14:textId="77777777" w:rsidR="00386BF9" w:rsidRPr="00C6558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4D93F84D" w14:textId="77777777" w:rsidR="00386BF9" w:rsidRDefault="00386BF9" w:rsidP="00D405A7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40A98DCB" w14:textId="77777777" w:rsidR="00386BF9" w:rsidRPr="008F63A7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386BF9" w14:paraId="344CFC12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D8298F3" w14:textId="77777777" w:rsidR="00386BF9" w:rsidRPr="00C6558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66325753" w14:textId="77777777" w:rsidR="00386BF9" w:rsidRPr="004A43EF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96</w:t>
            </w:r>
          </w:p>
        </w:tc>
      </w:tr>
      <w:tr w:rsidR="00386BF9" w14:paraId="0BBEA304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86F0E1E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277D44A1" w14:textId="77777777" w:rsidR="00386BF9" w:rsidRPr="008F63A7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386BF9" w14:paraId="3650F4A0" w14:textId="77777777" w:rsidTr="00D405A7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2B8091B8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7E62FB55" w14:textId="77777777" w:rsidR="00386BF9" w:rsidRPr="008F63A7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386BF9" w14:paraId="15C36105" w14:textId="77777777" w:rsidTr="00D405A7">
        <w:trPr>
          <w:trHeight w:val="405"/>
        </w:trPr>
        <w:tc>
          <w:tcPr>
            <w:tcW w:w="1906" w:type="dxa"/>
          </w:tcPr>
          <w:p w14:paraId="5AC564A2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61B271C4" w14:textId="77777777" w:rsidR="00386BF9" w:rsidRPr="00C22DED" w:rsidRDefault="00386BF9" w:rsidP="00D405A7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386BF9" w14:paraId="3417FAD0" w14:textId="77777777" w:rsidTr="00D405A7">
        <w:trPr>
          <w:trHeight w:val="405"/>
        </w:trPr>
        <w:tc>
          <w:tcPr>
            <w:tcW w:w="1906" w:type="dxa"/>
          </w:tcPr>
          <w:p w14:paraId="036DB71D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3169327" w14:textId="77777777" w:rsidR="00386BF9" w:rsidRPr="00977FA8" w:rsidRDefault="00386BF9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institucionalnu i ustavno-pravnu strukturu Europske unije. </w:t>
            </w:r>
          </w:p>
        </w:tc>
      </w:tr>
      <w:tr w:rsidR="00386BF9" w14:paraId="31B306ED" w14:textId="77777777" w:rsidTr="00D405A7">
        <w:trPr>
          <w:trHeight w:val="405"/>
        </w:trPr>
        <w:tc>
          <w:tcPr>
            <w:tcW w:w="1906" w:type="dxa"/>
          </w:tcPr>
          <w:p w14:paraId="16FDC785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0DBF782" w14:textId="77777777" w:rsidR="00386BF9" w:rsidRPr="00977FA8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Identificirati povijesno važne činjenice koje objašnjavaju današnji ustroj Europske unije. </w:t>
            </w:r>
          </w:p>
        </w:tc>
      </w:tr>
      <w:tr w:rsidR="00386BF9" w14:paraId="2ADE9B32" w14:textId="77777777" w:rsidTr="00D405A7">
        <w:trPr>
          <w:trHeight w:val="405"/>
        </w:trPr>
        <w:tc>
          <w:tcPr>
            <w:tcW w:w="1906" w:type="dxa"/>
          </w:tcPr>
          <w:p w14:paraId="3C1D7DA0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269408F" w14:textId="77777777" w:rsidR="00386BF9" w:rsidRPr="009A1727" w:rsidRDefault="00386BF9" w:rsidP="00D405A7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na kojima se temelji odnos europskog prava s pravnim sustavima država članica. </w:t>
            </w:r>
          </w:p>
        </w:tc>
      </w:tr>
      <w:tr w:rsidR="00386BF9" w14:paraId="404ED710" w14:textId="77777777" w:rsidTr="00D405A7">
        <w:trPr>
          <w:trHeight w:val="405"/>
        </w:trPr>
        <w:tc>
          <w:tcPr>
            <w:tcW w:w="1906" w:type="dxa"/>
          </w:tcPr>
          <w:p w14:paraId="38F4A08F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BC06E29" w14:textId="77777777" w:rsidR="00386BF9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Razlikovati pravni sustav Europske unije od sustava međunarodnog prava i sustava Europske konvencije za zaštitu ljudskih prava. </w:t>
            </w:r>
          </w:p>
        </w:tc>
      </w:tr>
      <w:tr w:rsidR="00386BF9" w14:paraId="33D2D2FA" w14:textId="77777777" w:rsidTr="00D405A7">
        <w:trPr>
          <w:trHeight w:val="405"/>
        </w:trPr>
        <w:tc>
          <w:tcPr>
            <w:tcW w:w="1906" w:type="dxa"/>
          </w:tcPr>
          <w:p w14:paraId="2B9D552F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DD9B3C8" w14:textId="77777777" w:rsidR="00386BF9" w:rsidRPr="00977FA8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metode tumačenja Suda Europske unije i Europskog suda za ljudska prava.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86BF9" w14:paraId="2BF47171" w14:textId="77777777" w:rsidTr="00D405A7">
        <w:trPr>
          <w:trHeight w:val="405"/>
        </w:trPr>
        <w:tc>
          <w:tcPr>
            <w:tcW w:w="1906" w:type="dxa"/>
          </w:tcPr>
          <w:p w14:paraId="39F49A10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7C71819" w14:textId="77777777" w:rsidR="00386BF9" w:rsidRPr="00977FA8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nterpretirati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pravne norme koje uređuju različite europske politike u skladu sa sudskom praksom. </w:t>
            </w:r>
          </w:p>
        </w:tc>
      </w:tr>
      <w:tr w:rsidR="00386BF9" w14:paraId="59559219" w14:textId="77777777" w:rsidTr="00D405A7">
        <w:trPr>
          <w:trHeight w:val="405"/>
        </w:trPr>
        <w:tc>
          <w:tcPr>
            <w:tcW w:w="1906" w:type="dxa"/>
          </w:tcPr>
          <w:p w14:paraId="5BB0C75A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7DCB697" w14:textId="77777777" w:rsidR="00386BF9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Pronaći relevantne europske pravne norme i pripadajuću sudsku praksu primjenjivu na neku novu situaciju. </w:t>
            </w:r>
          </w:p>
        </w:tc>
      </w:tr>
      <w:tr w:rsidR="00386BF9" w14:paraId="049EB53D" w14:textId="77777777" w:rsidTr="00D405A7">
        <w:trPr>
          <w:trHeight w:val="405"/>
        </w:trPr>
        <w:tc>
          <w:tcPr>
            <w:tcW w:w="1906" w:type="dxa"/>
          </w:tcPr>
          <w:p w14:paraId="42D2C1B7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A5E7441" w14:textId="77777777" w:rsidR="00386BF9" w:rsidRPr="00334A87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argumente za jednu stranu u sporu temeljem postojeće sudske i druge pravne prakse o određenom pitanju europskog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86BF9" w14:paraId="4E978409" w14:textId="77777777" w:rsidTr="00D405A7">
        <w:trPr>
          <w:trHeight w:val="405"/>
        </w:trPr>
        <w:tc>
          <w:tcPr>
            <w:tcW w:w="1906" w:type="dxa"/>
          </w:tcPr>
          <w:p w14:paraId="579B8D8C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5920A08" w14:textId="77777777" w:rsidR="00386BF9" w:rsidRPr="00334A87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Sastaviti podneske kojim se pokreću postupci pred Sudom Europske unije, odnosno Europskim sudom za ljudska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86BF9" w14:paraId="032B49C2" w14:textId="77777777" w:rsidTr="00D405A7">
        <w:trPr>
          <w:trHeight w:val="405"/>
        </w:trPr>
        <w:tc>
          <w:tcPr>
            <w:tcW w:w="1906" w:type="dxa"/>
          </w:tcPr>
          <w:p w14:paraId="25B130C7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9A8FE2A" w14:textId="77777777" w:rsidR="00386BF9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Usporediti sustav zaštite temeljnih prava u Europskoj uniji i u okviru Europske konvencije za zaštitu ljudskih prava. </w:t>
            </w:r>
          </w:p>
        </w:tc>
      </w:tr>
      <w:tr w:rsidR="00386BF9" w14:paraId="07A587DD" w14:textId="77777777" w:rsidTr="00D405A7">
        <w:trPr>
          <w:trHeight w:val="405"/>
        </w:trPr>
        <w:tc>
          <w:tcPr>
            <w:tcW w:w="1906" w:type="dxa"/>
          </w:tcPr>
          <w:p w14:paraId="2EB9494E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53E072A" w14:textId="77777777" w:rsidR="00386BF9" w:rsidRPr="00977FA8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Debatirati uspješnost prihvaćanja europskih pravnih normi u nacionalnom pravnom sustavu. </w:t>
            </w:r>
          </w:p>
        </w:tc>
      </w:tr>
      <w:tr w:rsidR="00386BF9" w14:paraId="5383F734" w14:textId="77777777" w:rsidTr="00D405A7">
        <w:trPr>
          <w:trHeight w:val="405"/>
        </w:trPr>
        <w:tc>
          <w:tcPr>
            <w:tcW w:w="1906" w:type="dxa"/>
          </w:tcPr>
          <w:p w14:paraId="7459E633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7E12638" w14:textId="77777777" w:rsidR="00386BF9" w:rsidRDefault="00386BF9" w:rsidP="00D405A7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B7A1F">
              <w:rPr>
                <w:rFonts w:ascii="Times" w:eastAsia="MS PGothic" w:hAnsi="Times" w:cs="Arial"/>
                <w:sz w:val="24"/>
                <w:szCs w:val="24"/>
                <w:lang w:val="hr-HR"/>
              </w:rPr>
              <w:t xml:space="preserve">Identificirati neriješene probleme </w:t>
            </w:r>
            <w:r>
              <w:rPr>
                <w:rFonts w:ascii="Times" w:eastAsia="MS PGothic" w:hAnsi="Times" w:cs="Arial"/>
                <w:sz w:val="24"/>
                <w:szCs w:val="24"/>
                <w:lang w:val="hr-HR"/>
              </w:rPr>
              <w:t xml:space="preserve">u određenom segmentu europskog prava i politika. </w:t>
            </w:r>
          </w:p>
        </w:tc>
      </w:tr>
      <w:tr w:rsidR="00386BF9" w14:paraId="448B77BE" w14:textId="77777777" w:rsidTr="00D405A7">
        <w:trPr>
          <w:trHeight w:val="405"/>
        </w:trPr>
        <w:tc>
          <w:tcPr>
            <w:tcW w:w="1906" w:type="dxa"/>
          </w:tcPr>
          <w:p w14:paraId="08AF5CF6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A8DFF64" w14:textId="77777777" w:rsidR="00386BF9" w:rsidRPr="00483CBF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Argumentirati prednosti i nedostatke razvoja prava putem sudske prakse. </w:t>
            </w:r>
          </w:p>
        </w:tc>
      </w:tr>
      <w:tr w:rsidR="00386BF9" w14:paraId="47573D96" w14:textId="77777777" w:rsidTr="00D405A7">
        <w:trPr>
          <w:trHeight w:val="405"/>
        </w:trPr>
        <w:tc>
          <w:tcPr>
            <w:tcW w:w="1906" w:type="dxa"/>
          </w:tcPr>
          <w:p w14:paraId="357D9AC0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EA692B7" w14:textId="77777777" w:rsidR="00386BF9" w:rsidRPr="00715DDA" w:rsidRDefault="00386BF9" w:rsidP="00D405A7">
            <w:pPr>
              <w:ind w:left="360"/>
              <w:contextualSpacing/>
              <w:jc w:val="both"/>
              <w:rPr>
                <w:rFonts w:ascii="Times" w:eastAsia="MS PGothic" w:hAnsi="Times" w:cs="Arial"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Kritički prosuditi opravdanost sudske prakse  u nekom području prava EU-a. </w:t>
            </w:r>
          </w:p>
        </w:tc>
      </w:tr>
      <w:tr w:rsidR="00386BF9" w14:paraId="44B18A96" w14:textId="77777777" w:rsidTr="00D405A7">
        <w:trPr>
          <w:trHeight w:val="405"/>
        </w:trPr>
        <w:tc>
          <w:tcPr>
            <w:tcW w:w="1906" w:type="dxa"/>
          </w:tcPr>
          <w:p w14:paraId="78E28BCA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619BE98" w14:textId="77777777" w:rsidR="00386BF9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rješenja za neriješene probleme u određenom segmentu europskog prava i politika. </w:t>
            </w:r>
          </w:p>
        </w:tc>
      </w:tr>
      <w:tr w:rsidR="00386BF9" w14:paraId="783F29D7" w14:textId="77777777" w:rsidTr="00D405A7">
        <w:trPr>
          <w:trHeight w:val="405"/>
        </w:trPr>
        <w:tc>
          <w:tcPr>
            <w:tcW w:w="1906" w:type="dxa"/>
          </w:tcPr>
          <w:p w14:paraId="6A1E6D43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C529C33" w14:textId="77777777" w:rsidR="00386BF9" w:rsidRDefault="00386BF9" w:rsidP="00D405A7">
            <w:pPr>
              <w:ind w:left="3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postojeću sudsku praksu u rješavanju nove situacije. </w:t>
            </w:r>
          </w:p>
        </w:tc>
      </w:tr>
      <w:tr w:rsidR="00386BF9" w14:paraId="44E92DE3" w14:textId="77777777" w:rsidTr="00D405A7">
        <w:trPr>
          <w:trHeight w:val="405"/>
        </w:trPr>
        <w:tc>
          <w:tcPr>
            <w:tcW w:w="1906" w:type="dxa"/>
          </w:tcPr>
          <w:p w14:paraId="2A350ABA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FE95185" w14:textId="77777777" w:rsidR="00386BF9" w:rsidRDefault="00386BF9" w:rsidP="00D405A7">
            <w:pPr>
              <w:ind w:left="3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Ponuditi objašnjenje nekog pravnog pitanja u situacijama postojanja kontradiktorne sudske prakse. </w:t>
            </w:r>
          </w:p>
        </w:tc>
      </w:tr>
      <w:tr w:rsidR="00386BF9" w14:paraId="505021B6" w14:textId="77777777" w:rsidTr="00D405A7">
        <w:trPr>
          <w:trHeight w:val="405"/>
        </w:trPr>
        <w:tc>
          <w:tcPr>
            <w:tcW w:w="1906" w:type="dxa"/>
          </w:tcPr>
          <w:p w14:paraId="40923DBF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557B1E3" w14:textId="77777777" w:rsidR="00386BF9" w:rsidRPr="00495DC4" w:rsidRDefault="00386BF9" w:rsidP="00D405A7">
            <w:pPr>
              <w:ind w:left="3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4F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Predlagati rješenja u situacijama postojanja sukoba između nacionalnog i europskog prava i politike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44F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86BF9" w14:paraId="3CB4EA2C" w14:textId="77777777" w:rsidTr="00D405A7">
        <w:trPr>
          <w:trHeight w:val="405"/>
        </w:trPr>
        <w:tc>
          <w:tcPr>
            <w:tcW w:w="1906" w:type="dxa"/>
          </w:tcPr>
          <w:p w14:paraId="2D2A3190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6BC311C" w14:textId="77777777" w:rsidR="00386BF9" w:rsidRPr="00C70408" w:rsidRDefault="00386BF9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daljnji razvoj europskog prava i politika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C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F9" w14:paraId="43FC8F18" w14:textId="77777777" w:rsidTr="00D405A7">
        <w:trPr>
          <w:trHeight w:val="405"/>
        </w:trPr>
        <w:tc>
          <w:tcPr>
            <w:tcW w:w="1906" w:type="dxa"/>
          </w:tcPr>
          <w:p w14:paraId="03885C26" w14:textId="77777777" w:rsidR="00386BF9" w:rsidRDefault="00386BF9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20.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143E031" w14:textId="77777777" w:rsidR="00386BF9" w:rsidRPr="00C70408" w:rsidRDefault="00386BF9" w:rsidP="00D405A7">
            <w:pPr>
              <w:ind w:left="3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0408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nova specijalistička znanja i spoznaje samostalnim 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C70408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522EA125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F9"/>
    <w:rsid w:val="00386BF9"/>
    <w:rsid w:val="00643129"/>
    <w:rsid w:val="008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CF6"/>
  <w15:chartTrackingRefBased/>
  <w15:docId w15:val="{EB1C3CEA-6EC5-43AA-8A22-C9CFE2F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86BF9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2022-02-24T08:56:00Z</dcterms:created>
  <dcterms:modified xsi:type="dcterms:W3CDTF">2022-02-24T08:56:00Z</dcterms:modified>
</cp:coreProperties>
</file>