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ED" w:rsidRDefault="003E6CED">
      <w:pPr>
        <w:spacing w:before="200" w:after="0" w:line="216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476C2" w:rsidRPr="006476C2" w:rsidTr="003F03F7">
        <w:trPr>
          <w:trHeight w:val="570"/>
        </w:trPr>
        <w:tc>
          <w:tcPr>
            <w:tcW w:w="2440" w:type="dxa"/>
            <w:shd w:val="clear" w:color="auto" w:fill="8EAADB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KOLEGIJ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INTEGRATIVNI SOCIJALNI RAD </w:t>
            </w:r>
          </w:p>
        </w:tc>
      </w:tr>
      <w:tr w:rsidR="006476C2" w:rsidRPr="006476C2" w:rsidTr="003F03F7">
        <w:trPr>
          <w:trHeight w:val="465"/>
        </w:trPr>
        <w:tc>
          <w:tcPr>
            <w:tcW w:w="2440" w:type="dxa"/>
            <w:shd w:val="clear" w:color="auto" w:fill="F2F2F2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OBAVEZNI / 1. godina </w:t>
            </w:r>
          </w:p>
        </w:tc>
      </w:tr>
      <w:tr w:rsidR="006476C2" w:rsidRPr="006476C2" w:rsidTr="003F03F7">
        <w:trPr>
          <w:trHeight w:val="300"/>
        </w:trPr>
        <w:tc>
          <w:tcPr>
            <w:tcW w:w="2440" w:type="dxa"/>
            <w:shd w:val="clear" w:color="auto" w:fill="F2F2F2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 I VJEŽBE</w:t>
            </w:r>
          </w:p>
        </w:tc>
      </w:tr>
      <w:tr w:rsidR="006476C2" w:rsidRPr="006476C2" w:rsidTr="003F03F7">
        <w:trPr>
          <w:trHeight w:val="405"/>
        </w:trPr>
        <w:tc>
          <w:tcPr>
            <w:tcW w:w="2440" w:type="dxa"/>
            <w:shd w:val="clear" w:color="auto" w:fill="F2F2F2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ECTS BODOVI KOLEGIJA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6 ECTS:</w:t>
            </w:r>
          </w:p>
          <w:p w:rsidR="006476C2" w:rsidRPr="006476C2" w:rsidRDefault="006476C2" w:rsidP="006476C2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 - 45 sati: 1,5 ECTS</w:t>
            </w:r>
          </w:p>
          <w:p w:rsidR="006476C2" w:rsidRPr="006476C2" w:rsidRDefault="006476C2" w:rsidP="006476C2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Vježbe - 30 sati: 1 ECTS</w:t>
            </w:r>
          </w:p>
          <w:p w:rsidR="006476C2" w:rsidRPr="006476C2" w:rsidRDefault="006476C2" w:rsidP="006476C2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Priprema za vježbe (rad na tekstu, vođena diskusija, demonstracija praktičnog zadatka) - 45 sati: 1,5 ECTS</w:t>
            </w:r>
          </w:p>
          <w:p w:rsidR="006476C2" w:rsidRPr="006476C2" w:rsidRDefault="006476C2" w:rsidP="006476C2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Priprema za ispit (samostalno čitanje i učenje literature</w:t>
            </w:r>
            <w:proofErr w:type="gramStart"/>
            <w:r w:rsidRPr="006476C2">
              <w:rPr>
                <w:rFonts w:ascii="Times New Roman" w:eastAsia="Times New Roman" w:hAnsi="Times New Roman" w:cs="Times New Roman"/>
                <w:lang w:val="en-GB"/>
              </w:rPr>
              <w:t>)-</w:t>
            </w:r>
            <w:proofErr w:type="gramEnd"/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 60 sati: 2 ECTS.</w:t>
            </w:r>
          </w:p>
        </w:tc>
      </w:tr>
      <w:tr w:rsidR="006476C2" w:rsidRPr="006476C2" w:rsidTr="003F03F7">
        <w:trPr>
          <w:trHeight w:val="330"/>
        </w:trPr>
        <w:tc>
          <w:tcPr>
            <w:tcW w:w="2440" w:type="dxa"/>
            <w:shd w:val="clear" w:color="auto" w:fill="F2F2F2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STUDIJSKI PROGRAM NA KOJEM SE KOLEGIJ IZVODI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DIPLOMSKI SVEUČILIŠNI STUDIJ SOCIJALNOG RADA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  <w:shd w:val="clear" w:color="auto" w:fill="F2F2F2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7.1.sv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KONSTRUKTIVNO POVEZIVANJE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Interpretirati i primijeniti model promjene ponašanja u radu s nedobrovoljnim i dobrovoljnim korisnicima socijalnih usluga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DOPRINOSI OSTVARENJU ISHODA UČENJA NA RAZINI STUDIJSKOG </w:t>
            </w:r>
            <w:r w:rsidRPr="006476C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lastRenderedPageBreak/>
              <w:t>Napraviti sveobuhvatnu analizu rizika, problema, sposobnosti i kapaciteta za promjenu i suradnju korisnika. (3)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norme.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skupine. (15)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Primjena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Suvremeni nasuprot tradicionalnom modelu motivacije za primjenu ponašanja</w:t>
            </w:r>
          </w:p>
          <w:p w:rsidR="006476C2" w:rsidRPr="006476C2" w:rsidRDefault="006476C2" w:rsidP="006476C2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Transteorijski model promjene</w:t>
            </w:r>
          </w:p>
          <w:p w:rsidR="006476C2" w:rsidRPr="006476C2" w:rsidRDefault="006476C2" w:rsidP="006476C2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Faze promjene</w:t>
            </w:r>
          </w:p>
          <w:p w:rsidR="006476C2" w:rsidRPr="006476C2" w:rsidRDefault="006476C2" w:rsidP="006476C2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Primjena modela promjene u radu s dobrovoljnim nedobrovoljnim korisnicima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demonstracije i vježbanje vještina, prikaz slučajeva, vođena diskusija, timski rad, samostalno čitanje literature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Praćenje ishoda timskog rada u malim grupama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pisani ispit esejskog tipa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Identificirati i demonstrirati vještine motivacijskog razgovara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Izabrati vještine profesionalne komunikacije prilagođene specifičnim skupinama korisnika. (1)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Demonstrirati složenije komunikacijske vještine potrebne za rad s nedobrovoljnim korisnicima. (2)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ishoda. (4)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Analiza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Suvremeni nasuprot tradicionalnom modelu motivacije za primjenu ponašanja</w:t>
            </w:r>
          </w:p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Primjena modela promjene u radu s dobrovoljnim nedobrovoljnim korisnicima</w:t>
            </w:r>
          </w:p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Načela motivacijskog razgovora</w:t>
            </w:r>
          </w:p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 motivacijskog razgovora</w:t>
            </w:r>
          </w:p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Prepoznavanje otpora u motivacijskom razgovoru</w:t>
            </w:r>
          </w:p>
          <w:p w:rsidR="006476C2" w:rsidRPr="006476C2" w:rsidRDefault="006476C2" w:rsidP="006476C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Primjena motivacijskog razgovora u radu sa specifičnim skupinama korisnika - adolescenti, osobe s poteškoćama mentalnog zdravlja, traumatizirane osobe 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demonstracije i vježbanje vještina, prikaz slučajeva, vođena diskusija, timski rad, samostalno čitanje literature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Praćenje ishoda timskog rada u malim grupama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pisani ispit esejskog tipa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Procjenjivati intervencije u radu sa žrtvama i počiniteljima nasilja u obitelji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Napraviti sveobuhvatnu analizu rizika, problema, sposobnosti i kapaciteta za promjenu i suradnju korisnika. (3)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norme.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skupine. (15)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Vrednovanje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Teorijski modeli objašnjavanja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Vrste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Načela rada sa žrtvama i počiniteljima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 rada sa žrtvama i počiniteljima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Pravni okvir i reguliranje postupanja u slučajevima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Planiranje intervencija sa žrtvama i počiniteljima nasilja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Temelji međuresorne suradnje u pristupu nasilju u obitelji</w:t>
            </w:r>
          </w:p>
          <w:p w:rsidR="006476C2" w:rsidRPr="006476C2" w:rsidRDefault="006476C2" w:rsidP="006476C2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Zaštita djece u obiteljima u kojim je prisutno nasilje 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demonstracije i vježbanje vještina, prikaz slučajeva, vođena diskusija, timski rad, samostalno čitanje literature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Praćenje ishoda timskog rada u malim grupama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pisani ispit esejskog tipa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Integrirati znanje o učinku trauma u planiranje i provođenje intervencija socijalnog rada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Izabrati vještine profesionalne komunikacije prilagođene specifičnim skupinama korisnika. (1)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Demonstrirati složenije komunikacijske vještine potrebne za rad s nedobrovoljnim korisnicima. (2)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ishoda. (4)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norme. (7)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Sinteza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vještina upravljanja informacijama, vještine prijenosa teorijskih znanja u praktičnu primjenu, sposobnost rješavanja problema, rad u timu, sposobnost kritičke i samokritične primjene znanja u praksi, etičnost.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Određenje traume</w:t>
            </w:r>
          </w:p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Razlika između traume tipa I i II</w:t>
            </w:r>
          </w:p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Učinak traumatizacije na ponašanje i doživljavanje različitih skupina korisnika</w:t>
            </w:r>
          </w:p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Učinak traume na uspostavu pomažućih odnosa</w:t>
            </w:r>
          </w:p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Planiranje intervencija s traumatiziranim korisnicima</w:t>
            </w:r>
          </w:p>
          <w:p w:rsidR="006476C2" w:rsidRPr="006476C2" w:rsidRDefault="006476C2" w:rsidP="006476C2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Primjena motivacijskog razgovora u radu s traumatiziranim korisnicima</w:t>
            </w:r>
          </w:p>
        </w:tc>
      </w:tr>
      <w:tr w:rsidR="006476C2" w:rsidRPr="006476C2" w:rsidTr="003F03F7">
        <w:trPr>
          <w:trHeight w:val="255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demonstracije i vježbanje vještina, prikaz slučajeva, vođena diskusija, timski rad, samostalno čitanje literature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Praćenje ishoda timskog rada u malim grupama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pisani ispit esejskog tipa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Interpretirati koncept vođenja slučaja te ulogu i odgovornosti socijalnog radnika kao voditelja slučaja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Izabrati vještine profesionalne komunikacije prilagođene specifičnim skupinama korisnika (1)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Demonstrirati složenije komunikacijske vještine potrebne za rad s nedobrovoljnim korisnicima (2)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 (4)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 (15)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Primjena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Vještina prijenosa teorijskih znanja u praktičnu primjenu, sposobnost kritičke i samokritičke primjene znanja u praksi,etičnost, kritičko korištenje literature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Koncept vođenja slučaja</w:t>
            </w:r>
          </w:p>
          <w:p w:rsidR="006476C2" w:rsidRPr="006476C2" w:rsidRDefault="006476C2" w:rsidP="006476C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Odgovornosti i sadržaj uloge socijalnog radnika</w:t>
            </w:r>
          </w:p>
          <w:p w:rsidR="006476C2" w:rsidRPr="006476C2" w:rsidRDefault="006476C2" w:rsidP="006476C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Suradnja socijalnih radnika s drugim stručnjacima u CZSS</w:t>
            </w:r>
          </w:p>
          <w:p w:rsidR="006476C2" w:rsidRPr="006476C2" w:rsidRDefault="006476C2" w:rsidP="006476C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Ustroj i način rada CZSS</w:t>
            </w:r>
          </w:p>
          <w:p w:rsidR="006476C2" w:rsidRPr="006476C2" w:rsidRDefault="006476C2" w:rsidP="006476C2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Vođenje dokumentacije u CZSS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primjeri iz prakse, demonstracije, vođena diskusija, samostalno čitanje literature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Rješavanje problemskih zadataka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pismeni ispit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Analizirati različite vrste individualnih planova primjerene potrebama korisnika i njihovog okruženja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Napraviti sveobuhvatnu analizu rizika, problema, sposobnosti i kapaciteta za promjenu i suradnju korisnika (3)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 (4)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 (15)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Analiza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vještina prijenosa teorijskih znanja u praktičnu primjenu, sposobnost rješavanja problema, sposobnost kritičke i samokritične primjene znanja u praksi, etičnost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Razvoj i elementi koncepta suradnog odnosa u kontekstu individualnog planiranja</w:t>
            </w:r>
          </w:p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Smetnje u suradnom odnosu između korisnika i socijalnog radnika</w:t>
            </w:r>
          </w:p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Temelji koncepta individualnog plana promjene</w:t>
            </w:r>
          </w:p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Načela individualnog planiranja</w:t>
            </w:r>
          </w:p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Vrste individualnih planova</w:t>
            </w:r>
          </w:p>
          <w:p w:rsidR="006476C2" w:rsidRPr="006476C2" w:rsidRDefault="006476C2" w:rsidP="006476C2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Individualno planiranje u kontekstu rada sa specifičnim skupinama korisnika (siromašne osobe ili osobe u riziku od siromaštva; migrant, žrtve trgovanja ljudima – gosti predavači)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Predavanja, vođena diskusija, rješavanje problemskih zadataka u grupi, demonstracija praktičnog zadatka, izrada individualnog praktičnog zadatka, samostalno čitanje literature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Rješavanje problemskih zadataka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Izrada individualnog praktičnog zadatka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pismeni ispit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Integrirati znanje o konceptima ključnim za primjenu individualnog planiranja te zastupanje prava korisnika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Napraviti sveobuhvatnu analizu rizika, problema, sposobnosti i kapaciteta za promjenu i suradnju korisnika (3)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 (4)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 (15)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 xml:space="preserve">Sinteza 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vještine upravljanja informacijama, sposobnost rješavanja problema sposobnost kritičke i samokritičke primjene znanja u praksi, etičnost, vještina prijenosa teorijskih znanja u praktičnu primjenu, sposobnost rada u timu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Perspektiva korisnika u kontekstu individualnog planiranja</w:t>
            </w:r>
          </w:p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Koncept zastupanja i samozastupanja</w:t>
            </w:r>
          </w:p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Moć i odgovornost u procesu individualnog planiranja</w:t>
            </w:r>
          </w:p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Dijaloški svjetonazor u procesu individualnog planiranja</w:t>
            </w:r>
          </w:p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Koncept dostojanstvenog rizika</w:t>
            </w:r>
          </w:p>
          <w:p w:rsidR="006476C2" w:rsidRPr="006476C2" w:rsidRDefault="006476C2" w:rsidP="006476C2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Primjeri iz prakse – gosti predavači, stručnjaci i korisnici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Predavanje, vođena diskusija, demonstracije, prikaz slučajeva, vježbanje vještina, samostalno čitanje literature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Rješavanje problemskih zadataka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pismeni ispit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  <w:shd w:val="clear" w:color="auto" w:fill="D9E2F3"/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ISHOD UČENJA (NAZIV)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b/>
                <w:lang w:val="en-GB"/>
              </w:rPr>
              <w:t>Samostalno napraviti individualni plan promjene te u njega integrirati teorijske, vrijednosne i zakonske temelje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Kreirati plan vođenja procesa promjena i intervencija s jasnim pokazateljima potencijalnih rizika, indikatorima mjerenja uspješnosti provođenja i očekivanih ishoda (4)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Argumentirati profesionalnu odluku u situacijama u kojima se sukobljavaju etičke norme (7)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Identificirati različite sustave formalne podrške za ranjive društvene skupine (15)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Stvaranje / sinteza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VJEŠTINE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Kritičko korištenje literature, sposobnost prilagodbe novim situacijama, vještina upravljanja informacijama, sposobnost primjene znanja u praksi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SADRŽAJ UČENJA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Rad na primjerima iz prakse</w:t>
            </w:r>
          </w:p>
          <w:p w:rsidR="006476C2" w:rsidRPr="006476C2" w:rsidRDefault="006476C2" w:rsidP="006476C2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Izazovi primjene individualnog planiranja u CZSS – gostujuća predavanja</w:t>
            </w:r>
          </w:p>
          <w:p w:rsidR="006476C2" w:rsidRPr="006476C2" w:rsidRDefault="006476C2" w:rsidP="006476C2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Samostalna izrada individualnog plana</w:t>
            </w:r>
          </w:p>
          <w:p w:rsidR="006476C2" w:rsidRPr="006476C2" w:rsidRDefault="006476C2" w:rsidP="006476C2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Analiza i argumentiranje sadržaja individualnog plana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NASTAVNE METODE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Predavanja gostujućih predavača, vježbanje vještina, prikaz slučajeva, rad na tekstu, samostalno čitanje literature,</w:t>
            </w:r>
          </w:p>
        </w:tc>
      </w:tr>
      <w:tr w:rsidR="006476C2" w:rsidRPr="006476C2" w:rsidTr="003F03F7">
        <w:trPr>
          <w:trHeight w:val="288"/>
        </w:trPr>
        <w:tc>
          <w:tcPr>
            <w:tcW w:w="2440" w:type="dxa"/>
          </w:tcPr>
          <w:p w:rsidR="006476C2" w:rsidRPr="006476C2" w:rsidRDefault="006476C2" w:rsidP="006476C2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METODE VREDNOVANJA</w:t>
            </w:r>
          </w:p>
        </w:tc>
        <w:tc>
          <w:tcPr>
            <w:tcW w:w="6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Vrednovanje studentske izvedbe (individualnog pismenog zadatka)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Dva kolokvija ili pismeni ispit</w:t>
            </w:r>
          </w:p>
          <w:p w:rsidR="006476C2" w:rsidRPr="006476C2" w:rsidRDefault="006476C2" w:rsidP="006476C2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6476C2">
              <w:rPr>
                <w:rFonts w:ascii="Times New Roman" w:eastAsia="Times New Roman" w:hAnsi="Times New Roman" w:cs="Times New Roman"/>
                <w:lang w:val="en-GB"/>
              </w:rPr>
              <w:t>Usmeni ispit</w:t>
            </w:r>
          </w:p>
        </w:tc>
      </w:tr>
    </w:tbl>
    <w:p w:rsidR="003E6CED" w:rsidRDefault="003E6CED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3E6CE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D4F"/>
    <w:multiLevelType w:val="multilevel"/>
    <w:tmpl w:val="3CE0A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AB"/>
    <w:multiLevelType w:val="multilevel"/>
    <w:tmpl w:val="7FC65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131628"/>
    <w:multiLevelType w:val="multilevel"/>
    <w:tmpl w:val="55B476CE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" w15:restartNumberingAfterBreak="0">
    <w:nsid w:val="095359E3"/>
    <w:multiLevelType w:val="multilevel"/>
    <w:tmpl w:val="5B3460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0869"/>
    <w:multiLevelType w:val="multilevel"/>
    <w:tmpl w:val="A72CE59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90D4D"/>
    <w:multiLevelType w:val="multilevel"/>
    <w:tmpl w:val="F8F68914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6" w15:restartNumberingAfterBreak="0">
    <w:nsid w:val="13710C65"/>
    <w:multiLevelType w:val="multilevel"/>
    <w:tmpl w:val="68806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356D57"/>
    <w:multiLevelType w:val="multilevel"/>
    <w:tmpl w:val="04CC5E7E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8" w15:restartNumberingAfterBreak="0">
    <w:nsid w:val="15A0544D"/>
    <w:multiLevelType w:val="multilevel"/>
    <w:tmpl w:val="C240A46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EB3367"/>
    <w:multiLevelType w:val="multilevel"/>
    <w:tmpl w:val="7BF6F7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074134"/>
    <w:multiLevelType w:val="multilevel"/>
    <w:tmpl w:val="696E26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E7B0FA7"/>
    <w:multiLevelType w:val="multilevel"/>
    <w:tmpl w:val="36D8688A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2" w15:restartNumberingAfterBreak="0">
    <w:nsid w:val="1E8E773F"/>
    <w:multiLevelType w:val="multilevel"/>
    <w:tmpl w:val="D9AAEB0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E626A"/>
    <w:multiLevelType w:val="multilevel"/>
    <w:tmpl w:val="72E4EE0E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4" w15:restartNumberingAfterBreak="0">
    <w:nsid w:val="25532983"/>
    <w:multiLevelType w:val="multilevel"/>
    <w:tmpl w:val="8FB8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51A39"/>
    <w:multiLevelType w:val="multilevel"/>
    <w:tmpl w:val="884E8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EB34533"/>
    <w:multiLevelType w:val="multilevel"/>
    <w:tmpl w:val="E53E1A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92038"/>
    <w:multiLevelType w:val="multilevel"/>
    <w:tmpl w:val="6E74E52E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18" w15:restartNumberingAfterBreak="0">
    <w:nsid w:val="383F14E8"/>
    <w:multiLevelType w:val="multilevel"/>
    <w:tmpl w:val="9CCCABA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925DBB"/>
    <w:multiLevelType w:val="multilevel"/>
    <w:tmpl w:val="441A286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DDC5487"/>
    <w:multiLevelType w:val="multilevel"/>
    <w:tmpl w:val="29B209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72854"/>
    <w:multiLevelType w:val="multilevel"/>
    <w:tmpl w:val="903E4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F850A2B"/>
    <w:multiLevelType w:val="multilevel"/>
    <w:tmpl w:val="8E421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04136CE"/>
    <w:multiLevelType w:val="multilevel"/>
    <w:tmpl w:val="6ECAB7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42F48"/>
    <w:multiLevelType w:val="multilevel"/>
    <w:tmpl w:val="37F2903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9F3751"/>
    <w:multiLevelType w:val="multilevel"/>
    <w:tmpl w:val="C4C2DD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D212F0F"/>
    <w:multiLevelType w:val="multilevel"/>
    <w:tmpl w:val="2BEA3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F9B28A6"/>
    <w:multiLevelType w:val="multilevel"/>
    <w:tmpl w:val="43E87A5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245518"/>
    <w:multiLevelType w:val="multilevel"/>
    <w:tmpl w:val="8678181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14803"/>
    <w:multiLevelType w:val="multilevel"/>
    <w:tmpl w:val="C85C2F4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4B482B"/>
    <w:multiLevelType w:val="multilevel"/>
    <w:tmpl w:val="AE741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2935"/>
    <w:multiLevelType w:val="multilevel"/>
    <w:tmpl w:val="3D7075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82A97"/>
    <w:multiLevelType w:val="multilevel"/>
    <w:tmpl w:val="3E42C318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3" w15:restartNumberingAfterBreak="0">
    <w:nsid w:val="67127CAD"/>
    <w:multiLevelType w:val="multilevel"/>
    <w:tmpl w:val="ACD048DA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4" w15:restartNumberingAfterBreak="0">
    <w:nsid w:val="6D3C713E"/>
    <w:multiLevelType w:val="multilevel"/>
    <w:tmpl w:val="4BAC7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E1031AD"/>
    <w:multiLevelType w:val="multilevel"/>
    <w:tmpl w:val="E334F3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138E5"/>
    <w:multiLevelType w:val="multilevel"/>
    <w:tmpl w:val="F16EAE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72998"/>
    <w:multiLevelType w:val="multilevel"/>
    <w:tmpl w:val="D14AA27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19240C9"/>
    <w:multiLevelType w:val="multilevel"/>
    <w:tmpl w:val="28D82A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33BBF"/>
    <w:multiLevelType w:val="multilevel"/>
    <w:tmpl w:val="981860B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38"/>
  </w:num>
  <w:num w:numId="5">
    <w:abstractNumId w:val="33"/>
  </w:num>
  <w:num w:numId="6">
    <w:abstractNumId w:val="7"/>
  </w:num>
  <w:num w:numId="7">
    <w:abstractNumId w:val="17"/>
  </w:num>
  <w:num w:numId="8">
    <w:abstractNumId w:val="34"/>
  </w:num>
  <w:num w:numId="9">
    <w:abstractNumId w:val="29"/>
  </w:num>
  <w:num w:numId="10">
    <w:abstractNumId w:val="30"/>
  </w:num>
  <w:num w:numId="11">
    <w:abstractNumId w:val="25"/>
  </w:num>
  <w:num w:numId="12">
    <w:abstractNumId w:val="8"/>
  </w:num>
  <w:num w:numId="13">
    <w:abstractNumId w:val="9"/>
  </w:num>
  <w:num w:numId="14">
    <w:abstractNumId w:val="16"/>
  </w:num>
  <w:num w:numId="15">
    <w:abstractNumId w:val="21"/>
  </w:num>
  <w:num w:numId="16">
    <w:abstractNumId w:val="37"/>
  </w:num>
  <w:num w:numId="17">
    <w:abstractNumId w:val="26"/>
  </w:num>
  <w:num w:numId="18">
    <w:abstractNumId w:val="4"/>
  </w:num>
  <w:num w:numId="19">
    <w:abstractNumId w:val="3"/>
  </w:num>
  <w:num w:numId="20">
    <w:abstractNumId w:val="10"/>
  </w:num>
  <w:num w:numId="21">
    <w:abstractNumId w:val="36"/>
  </w:num>
  <w:num w:numId="22">
    <w:abstractNumId w:val="18"/>
  </w:num>
  <w:num w:numId="23">
    <w:abstractNumId w:val="13"/>
  </w:num>
  <w:num w:numId="24">
    <w:abstractNumId w:val="12"/>
  </w:num>
  <w:num w:numId="25">
    <w:abstractNumId w:val="32"/>
  </w:num>
  <w:num w:numId="26">
    <w:abstractNumId w:val="2"/>
  </w:num>
  <w:num w:numId="27">
    <w:abstractNumId w:val="5"/>
  </w:num>
  <w:num w:numId="28">
    <w:abstractNumId w:val="14"/>
  </w:num>
  <w:num w:numId="29">
    <w:abstractNumId w:val="39"/>
  </w:num>
  <w:num w:numId="30">
    <w:abstractNumId w:val="0"/>
  </w:num>
  <w:num w:numId="31">
    <w:abstractNumId w:val="6"/>
  </w:num>
  <w:num w:numId="32">
    <w:abstractNumId w:val="27"/>
  </w:num>
  <w:num w:numId="33">
    <w:abstractNumId w:val="35"/>
  </w:num>
  <w:num w:numId="34">
    <w:abstractNumId w:val="31"/>
  </w:num>
  <w:num w:numId="35">
    <w:abstractNumId w:val="22"/>
  </w:num>
  <w:num w:numId="36">
    <w:abstractNumId w:val="19"/>
  </w:num>
  <w:num w:numId="37">
    <w:abstractNumId w:val="15"/>
  </w:num>
  <w:num w:numId="38">
    <w:abstractNumId w:val="28"/>
  </w:num>
  <w:num w:numId="39">
    <w:abstractNumId w:val="2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D"/>
    <w:rsid w:val="003E6CED"/>
    <w:rsid w:val="006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5E5E-0C79-4119-8CA3-71DA488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F44B9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+R8Sqv9GnwiGWJaKkkFaOA5rg==">AMUW2mWXLk8eqguR/0H3v++Kido+7tVDvMWwH/rv8VbM5WpEYGVMreV+ZYcRwel539UWpLeBG/k2FUoXORcJ6JRNiXyU7vem9rLdiF4rYLSvkPvnE3ljEzA=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1844</Words>
  <Characters>10515</Characters>
  <Application>Microsoft Office Word</Application>
  <DocSecurity>0</DocSecurity>
  <Lines>87</Lines>
  <Paragraphs>24</Paragraphs>
  <ScaleCrop>false</ScaleCrop>
  <Company>Pravni fakultet u Zagrebu</Company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2021-07-12T06:28:00Z</dcterms:created>
  <dcterms:modified xsi:type="dcterms:W3CDTF">2023-07-12T09:32:00Z</dcterms:modified>
</cp:coreProperties>
</file>