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MEĐUNARODNO PRIVATNO PRAVO – PISANI DIO ISPITA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C27422" w:rsidP="00056D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15. studenoga</w:t>
      </w:r>
      <w:r w:rsidR="00056D4D" w:rsidRPr="00056D4D">
        <w:rPr>
          <w:rFonts w:ascii="Times New Roman" w:eastAsia="Calibri" w:hAnsi="Times New Roman" w:cs="Times New Roman"/>
          <w:sz w:val="24"/>
          <w:szCs w:val="24"/>
        </w:rPr>
        <w:t xml:space="preserve"> 2017.</w:t>
      </w:r>
    </w:p>
    <w:p w:rsidR="00056D4D" w:rsidRPr="00056D4D" w:rsidRDefault="00056D4D" w:rsidP="00056D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>ODGOVORITE NA SLJEDEĆA PITANJA: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NAPUTAK: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1) </w:t>
      </w:r>
      <w:r w:rsidRPr="00056D4D">
        <w:rPr>
          <w:rFonts w:ascii="Times New Roman" w:eastAsia="Calibri" w:hAnsi="Times New Roman" w:cs="Times New Roman"/>
          <w:b/>
          <w:sz w:val="24"/>
          <w:szCs w:val="24"/>
          <w:u w:val="single"/>
        </w:rPr>
        <w:t>ZA SVAKI FORMALNI PRAVNI IZVOR</w:t>
      </w: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 KOJI U TESTU PRVI PUTA SPOMINJETE </w:t>
      </w:r>
      <w:r w:rsidRPr="00056D4D">
        <w:rPr>
          <w:rFonts w:ascii="Times New Roman" w:eastAsia="Calibri" w:hAnsi="Times New Roman" w:cs="Times New Roman"/>
          <w:b/>
          <w:sz w:val="24"/>
          <w:szCs w:val="24"/>
          <w:u w:val="single"/>
        </w:rPr>
        <w:t>NAPIŠITE PUNI NAZIV I RELEVANTNU GODINU</w:t>
      </w:r>
      <w:r w:rsidRPr="00056D4D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2) ODGOVORE (NA PITANJA OD 1. DO 5.) PIŠITE </w:t>
      </w:r>
      <w:r w:rsidRPr="00056D4D">
        <w:rPr>
          <w:rFonts w:ascii="Times New Roman" w:eastAsia="Calibri" w:hAnsi="Times New Roman" w:cs="Times New Roman"/>
          <w:b/>
          <w:sz w:val="24"/>
          <w:szCs w:val="24"/>
          <w:u w:val="single"/>
        </w:rPr>
        <w:t>REDOSLJEDOM POTPITANJA</w:t>
      </w:r>
      <w:r w:rsidRPr="00056D4D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r w:rsidRPr="00056D4D">
        <w:rPr>
          <w:rFonts w:ascii="Times New Roman" w:eastAsia="Calibri" w:hAnsi="Times New Roman" w:cs="Times New Roman"/>
          <w:b/>
          <w:sz w:val="24"/>
          <w:szCs w:val="24"/>
          <w:u w:val="single"/>
        </w:rPr>
        <w:t>NAVEDITE OZNAKU PITANJA I POTPITANJA</w:t>
      </w: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 NA KOJE ODGOVARATE!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4) NA PITANJA ODGOVARAJTE CJELOVITIM REČENICAMA!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5) NEČITKO NAPISANE ODGOVORE NE MOŽEMO POZITIVNO OCIJENITI!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1. POVIJEST MPP-a  I SUVREMENO MPP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AF548D">
        <w:rPr>
          <w:rFonts w:ascii="Times New Roman" w:eastAsia="Calibri" w:hAnsi="Times New Roman" w:cs="Times New Roman"/>
          <w:sz w:val="24"/>
          <w:szCs w:val="24"/>
        </w:rPr>
        <w:t>Navedite i objasnite Mancinijevo učenje o javnom poretku.</w:t>
      </w:r>
    </w:p>
    <w:p w:rsid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AF548D">
        <w:rPr>
          <w:rFonts w:ascii="Times New Roman" w:eastAsia="Calibri" w:hAnsi="Times New Roman" w:cs="Times New Roman"/>
          <w:sz w:val="24"/>
          <w:szCs w:val="24"/>
        </w:rPr>
        <w:t>Usporedite navedeno povijesno učenje s važećim objašnjenjima instituta javni poredak.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AF548D">
        <w:rPr>
          <w:rFonts w:ascii="Times New Roman" w:eastAsia="Calibri" w:hAnsi="Times New Roman" w:cs="Times New Roman"/>
          <w:sz w:val="24"/>
          <w:szCs w:val="24"/>
        </w:rPr>
        <w:t>Što je komunitarizacija u MPP-u? Koje su njezine posebnosti?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2. MPP – OPĆI DIO</w:t>
      </w:r>
    </w:p>
    <w:p w:rsidR="00C27422" w:rsidRPr="00056D4D" w:rsidRDefault="00C27422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AF548D">
        <w:rPr>
          <w:rFonts w:ascii="Times New Roman" w:eastAsia="Calibri" w:hAnsi="Times New Roman" w:cs="Times New Roman"/>
          <w:sz w:val="24"/>
          <w:szCs w:val="24"/>
        </w:rPr>
        <w:t>Objasnite razliku između kolizijskog pravila i neposredne primjene s aspekta pravne strukture tih pravila.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AF548D">
        <w:rPr>
          <w:rFonts w:ascii="Times New Roman" w:eastAsia="Calibri" w:hAnsi="Times New Roman" w:cs="Times New Roman"/>
          <w:sz w:val="24"/>
          <w:szCs w:val="24"/>
        </w:rPr>
        <w:t>Što je prilagođavanje u MPP-u? Na koje načine se ono rješava?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AF548D">
        <w:rPr>
          <w:rFonts w:ascii="Times New Roman" w:eastAsia="Calibri" w:hAnsi="Times New Roman" w:cs="Times New Roman"/>
          <w:sz w:val="24"/>
          <w:szCs w:val="24"/>
        </w:rPr>
        <w:t>Što je načelo povoljnosti? Objasnite na četiri primjera od kojih se jedan odnosi na međunarodno građansko procesno pravo.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>3. POSEBNI DIO MPP-a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48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AF548D">
        <w:rPr>
          <w:rFonts w:ascii="Times New Roman" w:eastAsia="Calibri" w:hAnsi="Times New Roman" w:cs="Times New Roman"/>
          <w:sz w:val="24"/>
          <w:szCs w:val="24"/>
        </w:rPr>
        <w:t>Objasnite federalnu klauzulu na primjeru odredbe jedne Haaške konvencije.</w:t>
      </w:r>
    </w:p>
    <w:p w:rsidR="00AF548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AF548D">
        <w:rPr>
          <w:rFonts w:ascii="Times New Roman" w:eastAsia="Calibri" w:hAnsi="Times New Roman" w:cs="Times New Roman"/>
          <w:sz w:val="24"/>
          <w:szCs w:val="24"/>
        </w:rPr>
        <w:t>Na primjeru HK iz 1971. objasnite pravilo i dvije iznimke od pravila pri određivanju mjerodavnog prava.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AF548D">
        <w:rPr>
          <w:rFonts w:ascii="Times New Roman" w:eastAsia="Calibri" w:hAnsi="Times New Roman" w:cs="Times New Roman"/>
          <w:sz w:val="24"/>
          <w:szCs w:val="24"/>
        </w:rPr>
        <w:t>Objasnite osobni statut apatrida u hrvatskom MPP-u. (Navedite sve odredbe!)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C27422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056D4D" w:rsidRPr="00056D4D">
        <w:rPr>
          <w:rFonts w:ascii="Times New Roman" w:eastAsia="Calibri" w:hAnsi="Times New Roman" w:cs="Times New Roman"/>
          <w:b/>
          <w:sz w:val="24"/>
          <w:szCs w:val="24"/>
        </w:rPr>
        <w:t>MEĐUNARODNO GRAĐANSKO PROCESNO PRAVO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AF548D">
        <w:rPr>
          <w:rFonts w:ascii="Times New Roman" w:eastAsia="Calibri" w:hAnsi="Times New Roman" w:cs="Times New Roman"/>
          <w:sz w:val="24"/>
          <w:szCs w:val="24"/>
        </w:rPr>
        <w:t>Navedite i objasnite vrste ugovora o arbitraži. Kakvi su njihovi učinci (prema Vukoviću)? Koje višestrane konvencije na snazi u Republici Hrvatskoj to potvrđuju?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AF548D">
        <w:rPr>
          <w:rFonts w:ascii="Times New Roman" w:eastAsia="Calibri" w:hAnsi="Times New Roman" w:cs="Times New Roman"/>
          <w:sz w:val="24"/>
          <w:szCs w:val="24"/>
        </w:rPr>
        <w:t>Na jedan od mogućih načina objasnite dvostruku egzekvaturu.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AF548D">
        <w:rPr>
          <w:rFonts w:ascii="Times New Roman" w:eastAsia="Calibri" w:hAnsi="Times New Roman" w:cs="Times New Roman"/>
          <w:sz w:val="24"/>
          <w:szCs w:val="24"/>
        </w:rPr>
        <w:t xml:space="preserve">Što je to </w:t>
      </w:r>
      <w:r w:rsidR="00AF548D" w:rsidRPr="00AF548D">
        <w:rPr>
          <w:rFonts w:ascii="Times New Roman" w:eastAsia="Calibri" w:hAnsi="Times New Roman" w:cs="Times New Roman"/>
          <w:i/>
          <w:sz w:val="24"/>
          <w:szCs w:val="24"/>
        </w:rPr>
        <w:t>prorogatio tacita</w:t>
      </w:r>
      <w:r w:rsidR="00AF548D">
        <w:rPr>
          <w:rFonts w:ascii="Times New Roman" w:eastAsia="Calibri" w:hAnsi="Times New Roman" w:cs="Times New Roman"/>
          <w:sz w:val="24"/>
          <w:szCs w:val="24"/>
        </w:rPr>
        <w:t>? Objasnite Vaš odgovor na konkretnim odredbama.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56D4D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AF548D">
        <w:rPr>
          <w:rFonts w:ascii="Times New Roman" w:eastAsia="Calibri" w:hAnsi="Times New Roman" w:cs="Times New Roman"/>
          <w:b/>
          <w:sz w:val="24"/>
          <w:szCs w:val="24"/>
        </w:rPr>
        <w:t xml:space="preserve">EUROPSKO MEĐUNARODNO PRIVATNO </w:t>
      </w:r>
      <w:r w:rsidRPr="00056D4D">
        <w:rPr>
          <w:rFonts w:ascii="Times New Roman" w:eastAsia="Calibri" w:hAnsi="Times New Roman" w:cs="Times New Roman"/>
          <w:b/>
          <w:sz w:val="24"/>
          <w:szCs w:val="24"/>
        </w:rPr>
        <w:t>PRAVO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AF548D">
        <w:rPr>
          <w:rFonts w:ascii="Times New Roman" w:eastAsia="Calibri" w:hAnsi="Times New Roman" w:cs="Times New Roman"/>
          <w:sz w:val="24"/>
          <w:szCs w:val="24"/>
        </w:rPr>
        <w:t xml:space="preserve">Kako BU I </w:t>
      </w:r>
      <w:r w:rsidR="00AF548D" w:rsidRPr="00AF548D">
        <w:rPr>
          <w:rFonts w:ascii="Times New Roman" w:eastAsia="Calibri" w:hAnsi="Times New Roman" w:cs="Times New Roman"/>
          <w:i/>
          <w:sz w:val="24"/>
          <w:szCs w:val="24"/>
        </w:rPr>
        <w:t>bis</w:t>
      </w:r>
      <w:r w:rsidR="00AF548D">
        <w:rPr>
          <w:rFonts w:ascii="Times New Roman" w:eastAsia="Calibri" w:hAnsi="Times New Roman" w:cs="Times New Roman"/>
          <w:sz w:val="24"/>
          <w:szCs w:val="24"/>
        </w:rPr>
        <w:t xml:space="preserve"> uređuje ugovornu (kao posebnu) nadležnost?</w:t>
      </w:r>
    </w:p>
    <w:p w:rsidR="00AF548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AF548D">
        <w:rPr>
          <w:rFonts w:ascii="Times New Roman" w:eastAsia="Calibri" w:hAnsi="Times New Roman" w:cs="Times New Roman"/>
          <w:sz w:val="24"/>
          <w:szCs w:val="24"/>
        </w:rPr>
        <w:t xml:space="preserve">Navedite i objasnite odredbu BU I </w:t>
      </w:r>
      <w:r w:rsidR="00AF548D" w:rsidRPr="00C27422">
        <w:rPr>
          <w:rFonts w:ascii="Times New Roman" w:eastAsia="Calibri" w:hAnsi="Times New Roman" w:cs="Times New Roman"/>
          <w:i/>
          <w:sz w:val="24"/>
          <w:szCs w:val="24"/>
        </w:rPr>
        <w:t>bis</w:t>
      </w:r>
      <w:r w:rsidR="00AF548D">
        <w:rPr>
          <w:rFonts w:ascii="Times New Roman" w:eastAsia="Calibri" w:hAnsi="Times New Roman" w:cs="Times New Roman"/>
          <w:sz w:val="24"/>
          <w:szCs w:val="24"/>
        </w:rPr>
        <w:t xml:space="preserve"> u kojoj se na temelju sudske </w:t>
      </w:r>
      <w:r w:rsidR="00C27422">
        <w:rPr>
          <w:rFonts w:ascii="Times New Roman" w:eastAsia="Calibri" w:hAnsi="Times New Roman" w:cs="Times New Roman"/>
          <w:sz w:val="24"/>
          <w:szCs w:val="24"/>
        </w:rPr>
        <w:t>prakse Europskog suda primjenjuje</w:t>
      </w:r>
      <w:bookmarkStart w:id="0" w:name="_GoBack"/>
      <w:bookmarkEnd w:id="0"/>
      <w:r w:rsidR="00AF548D">
        <w:rPr>
          <w:rFonts w:ascii="Times New Roman" w:eastAsia="Calibri" w:hAnsi="Times New Roman" w:cs="Times New Roman"/>
          <w:sz w:val="24"/>
          <w:szCs w:val="24"/>
        </w:rPr>
        <w:t xml:space="preserve"> načelo ubikviteta?</w:t>
      </w:r>
    </w:p>
    <w:p w:rsidR="00056D4D" w:rsidRPr="00056D4D" w:rsidRDefault="00056D4D" w:rsidP="00056D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D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="00AF548D">
        <w:rPr>
          <w:rFonts w:ascii="Times New Roman" w:eastAsia="Calibri" w:hAnsi="Times New Roman" w:cs="Times New Roman"/>
          <w:sz w:val="24"/>
          <w:szCs w:val="24"/>
        </w:rPr>
        <w:t xml:space="preserve">Kako Uredba Rim II (naputak!) otvorenom izbjegavajućom (omekšavajućom) klauzulom iz općih odredaba uređuje mjerodavno pravo? </w:t>
      </w:r>
    </w:p>
    <w:sectPr w:rsidR="00056D4D" w:rsidRPr="00056D4D" w:rsidSect="008C15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4D"/>
    <w:rsid w:val="00056D4D"/>
    <w:rsid w:val="00090EEA"/>
    <w:rsid w:val="001E1305"/>
    <w:rsid w:val="0022418D"/>
    <w:rsid w:val="002970EF"/>
    <w:rsid w:val="00315B4D"/>
    <w:rsid w:val="00322DCB"/>
    <w:rsid w:val="003843C1"/>
    <w:rsid w:val="004B73CD"/>
    <w:rsid w:val="004D48B7"/>
    <w:rsid w:val="005142B5"/>
    <w:rsid w:val="00544D4F"/>
    <w:rsid w:val="00550771"/>
    <w:rsid w:val="00671441"/>
    <w:rsid w:val="007966F6"/>
    <w:rsid w:val="007F5CE0"/>
    <w:rsid w:val="008B4165"/>
    <w:rsid w:val="008F19DB"/>
    <w:rsid w:val="00A94297"/>
    <w:rsid w:val="00AF021D"/>
    <w:rsid w:val="00AF548D"/>
    <w:rsid w:val="00BF07BC"/>
    <w:rsid w:val="00C12BAB"/>
    <w:rsid w:val="00C27422"/>
    <w:rsid w:val="00CE168C"/>
    <w:rsid w:val="00D45B33"/>
    <w:rsid w:val="00D629DA"/>
    <w:rsid w:val="00E56770"/>
    <w:rsid w:val="00E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Alen</cp:lastModifiedBy>
  <cp:revision>2</cp:revision>
  <dcterms:created xsi:type="dcterms:W3CDTF">2017-11-17T13:53:00Z</dcterms:created>
  <dcterms:modified xsi:type="dcterms:W3CDTF">2017-11-17T13:53:00Z</dcterms:modified>
</cp:coreProperties>
</file>