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9ADB" w14:textId="77777777" w:rsidR="00910BEC" w:rsidRPr="00486C8B" w:rsidRDefault="00910BEC" w:rsidP="00910BE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86C8B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TABLICA ZA POPUNJAVANJE ISHODA UČENJA </w:t>
      </w:r>
    </w:p>
    <w:p w14:paraId="731BA304" w14:textId="77777777" w:rsidR="00910BEC" w:rsidRPr="00486C8B" w:rsidRDefault="00910BEC" w:rsidP="00910BE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6489"/>
      </w:tblGrid>
      <w:tr w:rsidR="00910BEC" w:rsidRPr="00486C8B" w14:paraId="231F5DAC" w14:textId="77777777" w:rsidTr="00781F6C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0649BA08" w14:textId="77777777" w:rsidR="00910BEC" w:rsidRPr="00486C8B" w:rsidRDefault="00910BEC" w:rsidP="0038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49" w:type="dxa"/>
          </w:tcPr>
          <w:p w14:paraId="557275D5" w14:textId="0418EDA3" w:rsidR="00910BEC" w:rsidRPr="00486C8B" w:rsidRDefault="00486C8B" w:rsidP="003856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C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INSOLVENCIJSKO PRAVO</w:t>
            </w:r>
          </w:p>
        </w:tc>
      </w:tr>
      <w:tr w:rsidR="00910BEC" w:rsidRPr="00486C8B" w14:paraId="7D1B6A28" w14:textId="77777777" w:rsidTr="00781F6C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05595B8A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50197E9F" w14:textId="269A048A" w:rsidR="00910BEC" w:rsidRPr="00486C8B" w:rsidRDefault="00486C8B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 xml:space="preserve">IZBORNI; 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1. SEMESTAR</w:t>
            </w:r>
          </w:p>
        </w:tc>
      </w:tr>
      <w:tr w:rsidR="00910BEC" w:rsidRPr="00486C8B" w14:paraId="1A655410" w14:textId="77777777" w:rsidTr="00781F6C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1FC47CEA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14:paraId="4FF8E490" w14:textId="51FB5F8D" w:rsidR="00910BEC" w:rsidRPr="00486C8B" w:rsidRDefault="00486C8B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10BEC" w:rsidRPr="00486C8B" w14:paraId="6439DED2" w14:textId="77777777" w:rsidTr="00781F6C">
        <w:trPr>
          <w:trHeight w:val="405"/>
        </w:trPr>
        <w:tc>
          <w:tcPr>
            <w:tcW w:w="2481" w:type="dxa"/>
            <w:shd w:val="clear" w:color="auto" w:fill="F2F2F2" w:themeFill="background1" w:themeFillShade="F2"/>
          </w:tcPr>
          <w:p w14:paraId="3C56A4EE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49" w:type="dxa"/>
          </w:tcPr>
          <w:p w14:paraId="57BC16BA" w14:textId="6AD0903D" w:rsidR="00910BEC" w:rsidRPr="00486C8B" w:rsidRDefault="00AF0DF1" w:rsidP="0093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C8B" w:rsidRPr="00486C8B">
              <w:rPr>
                <w:rFonts w:ascii="Times New Roman" w:hAnsi="Times New Roman" w:cs="Times New Roman"/>
                <w:sz w:val="24"/>
                <w:szCs w:val="24"/>
              </w:rPr>
              <w:t xml:space="preserve"> ECTS BODOVA</w:t>
            </w:r>
          </w:p>
          <w:p w14:paraId="140FF61F" w14:textId="2DB9967B" w:rsidR="00486C8B" w:rsidRDefault="00486C8B" w:rsidP="0093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 xml:space="preserve">Predavanja – 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ECTS</w:t>
            </w:r>
          </w:p>
          <w:p w14:paraId="18254C05" w14:textId="6C1651B5" w:rsidR="00486C8B" w:rsidRDefault="00486C8B" w:rsidP="0093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predavanja (čitanje materijala, sudje</w:t>
            </w:r>
            <w:r w:rsidR="000B3C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ovanje u raspravi, formuliranje pitanja radi razjašnjena nejasnih dijelova) – 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sati: 1 ECTS</w:t>
            </w:r>
          </w:p>
          <w:p w14:paraId="6302245D" w14:textId="2DDFDA4C" w:rsidR="00486C8B" w:rsidRPr="00486C8B" w:rsidRDefault="00486C8B" w:rsidP="0093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studiranje literature) – 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601892F8" w14:textId="77777777" w:rsidTr="00781F6C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1B2612BB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49" w:type="dxa"/>
          </w:tcPr>
          <w:p w14:paraId="61B93F25" w14:textId="77777777" w:rsidR="00910BEC" w:rsidRDefault="00AF0DF1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</w:t>
            </w:r>
          </w:p>
          <w:p w14:paraId="1EA94DC0" w14:textId="5E73CBC9" w:rsidR="00AF0DF1" w:rsidRPr="00486C8B" w:rsidRDefault="00AF0DF1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„PRAVO DRUŠTAVA I TRGOVAČKO PRAVO</w:t>
            </w:r>
            <w:r w:rsidR="00AF07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10BEC" w:rsidRPr="00486C8B" w14:paraId="4EF7AF57" w14:textId="77777777" w:rsidTr="00781F6C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29CB143A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6ED3D0A1" w14:textId="74BB7AD2" w:rsidR="00910BEC" w:rsidRPr="00486C8B" w:rsidRDefault="00486C8B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0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10BEC" w:rsidRPr="00486C8B" w14:paraId="03D9BD4D" w14:textId="77777777" w:rsidTr="00781F6C">
        <w:trPr>
          <w:trHeight w:val="255"/>
        </w:trPr>
        <w:tc>
          <w:tcPr>
            <w:tcW w:w="2481" w:type="dxa"/>
          </w:tcPr>
          <w:p w14:paraId="0F0E8A61" w14:textId="77777777" w:rsidR="00910BEC" w:rsidRPr="00486C8B" w:rsidRDefault="00910BE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3BDF62B0" w14:textId="77777777" w:rsidR="00910BEC" w:rsidRPr="00486C8B" w:rsidRDefault="00910BEC" w:rsidP="0038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910BEC" w:rsidRPr="00486C8B" w14:paraId="1A78D9A9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33FF1C3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E7E6E6" w:themeFill="background2"/>
          </w:tcPr>
          <w:p w14:paraId="572AA7EB" w14:textId="033B17DE" w:rsidR="00910BEC" w:rsidRPr="00486C8B" w:rsidRDefault="008842A8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Razlikovati osnovne pojmove i institute </w:t>
            </w:r>
            <w:r w:rsidR="000B3C44">
              <w:rPr>
                <w:rFonts w:ascii="Times New Roman" w:hAnsi="Times New Roman" w:cs="Times New Roman"/>
                <w:sz w:val="24"/>
                <w:szCs w:val="24"/>
              </w:rPr>
              <w:t>insolvencijskog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stečajnog</w:t>
            </w:r>
            <w:r w:rsidR="000B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prava i različit</w:t>
            </w:r>
            <w:r w:rsidR="003856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vrst</w:t>
            </w:r>
            <w:r w:rsidR="003856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insolvencijskih postupaka u hrvatskom prav</w:t>
            </w:r>
            <w:r w:rsidR="000B3C44">
              <w:rPr>
                <w:rFonts w:ascii="Times New Roman" w:hAnsi="Times New Roman" w:cs="Times New Roman"/>
                <w:sz w:val="24"/>
                <w:szCs w:val="24"/>
              </w:rPr>
              <w:t>nom sustavu.</w:t>
            </w:r>
          </w:p>
        </w:tc>
      </w:tr>
      <w:tr w:rsidR="00910BEC" w:rsidRPr="00486C8B" w14:paraId="663C3857" w14:textId="77777777" w:rsidTr="00781F6C">
        <w:trPr>
          <w:trHeight w:val="255"/>
        </w:trPr>
        <w:tc>
          <w:tcPr>
            <w:tcW w:w="2481" w:type="dxa"/>
          </w:tcPr>
          <w:p w14:paraId="2942E277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D81D5ED" w14:textId="660EF2E9" w:rsidR="00910BEC" w:rsidRDefault="00AF0DF1" w:rsidP="00AF0D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3.Razlikovati obrađivani pravni institut od drugih sličnih instituta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6C04F" w14:textId="72BF4F1D" w:rsidR="00AF0DF1" w:rsidRPr="008842A8" w:rsidRDefault="00AF0DF1" w:rsidP="00AF0D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Prepoznati najbolje polje primjene obrađivanog pravnog instituta u praksi.</w:t>
            </w:r>
          </w:p>
        </w:tc>
      </w:tr>
      <w:tr w:rsidR="00910BEC" w:rsidRPr="00486C8B" w14:paraId="1D724639" w14:textId="77777777" w:rsidTr="00781F6C">
        <w:trPr>
          <w:trHeight w:val="255"/>
        </w:trPr>
        <w:tc>
          <w:tcPr>
            <w:tcW w:w="2481" w:type="dxa"/>
          </w:tcPr>
          <w:p w14:paraId="2F4A50CD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10A913A" w14:textId="115FF2F3" w:rsidR="00910BEC" w:rsidRPr="00486C8B" w:rsidRDefault="004A7033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910BEC" w:rsidRPr="00486C8B" w14:paraId="1C1131E2" w14:textId="77777777" w:rsidTr="00781F6C">
        <w:trPr>
          <w:trHeight w:val="255"/>
        </w:trPr>
        <w:tc>
          <w:tcPr>
            <w:tcW w:w="2481" w:type="dxa"/>
          </w:tcPr>
          <w:p w14:paraId="43FCBE9D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22978EE" w14:textId="496922D4" w:rsidR="00910BEC" w:rsidRPr="00486C8B" w:rsidRDefault="00F22365" w:rsidP="000B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vještina jasnog i razgovijetnoga usmenog izražavanja, etičnost.</w:t>
            </w:r>
          </w:p>
        </w:tc>
      </w:tr>
      <w:tr w:rsidR="00910BEC" w:rsidRPr="00486C8B" w14:paraId="65F02B80" w14:textId="77777777" w:rsidTr="00781F6C">
        <w:trPr>
          <w:trHeight w:val="255"/>
        </w:trPr>
        <w:tc>
          <w:tcPr>
            <w:tcW w:w="2481" w:type="dxa"/>
          </w:tcPr>
          <w:p w14:paraId="5AB36266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9F855AC" w14:textId="2882E966" w:rsidR="00F22365" w:rsidRDefault="00F22365" w:rsidP="00F223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E9437E6" w14:textId="6169FC13" w:rsidR="00910BEC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1C1463D1" w14:textId="49ABC3BC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načela insolvencijskog (stečajnog) prava</w:t>
            </w:r>
          </w:p>
          <w:p w14:paraId="44A7BE63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0C9C39EA" w14:textId="5D80DBC9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 postupka</w:t>
            </w:r>
          </w:p>
          <w:p w14:paraId="61175C08" w14:textId="337C9BB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 postupka</w:t>
            </w:r>
          </w:p>
          <w:p w14:paraId="3CFE8B0A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7EFE58B0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6EF8C11E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34630666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51A9D428" w14:textId="77777777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4A9D515F" w14:textId="71DB58DB" w:rsidR="00F22365" w:rsidRDefault="00F22365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6FFDBA59" w14:textId="5946A700" w:rsidR="00F22365" w:rsidRDefault="001229A7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</w:t>
            </w:r>
            <w:r w:rsidR="00F22365">
              <w:rPr>
                <w:rFonts w:ascii="Times New Roman" w:hAnsi="Times New Roman" w:cs="Times New Roman"/>
                <w:sz w:val="24"/>
                <w:szCs w:val="24"/>
              </w:rPr>
              <w:t xml:space="preserve">eđunarodno stečajno pravo i Europska </w:t>
            </w:r>
            <w:r w:rsidR="008709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2365">
              <w:rPr>
                <w:rFonts w:ascii="Times New Roman" w:hAnsi="Times New Roman" w:cs="Times New Roman"/>
                <w:sz w:val="24"/>
                <w:szCs w:val="24"/>
              </w:rPr>
              <w:t>redba o insolvencijskim postupcima</w:t>
            </w:r>
          </w:p>
          <w:p w14:paraId="1FB3C041" w14:textId="45544780" w:rsidR="00F22365" w:rsidRDefault="001229A7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</w:t>
            </w:r>
            <w:r w:rsidR="00F22365">
              <w:rPr>
                <w:rFonts w:ascii="Times New Roman" w:hAnsi="Times New Roman" w:cs="Times New Roman"/>
                <w:sz w:val="24"/>
                <w:szCs w:val="24"/>
              </w:rPr>
              <w:t>redstečajni postupak i Europska Direktiva o restrukturiranju i insolventnosti</w:t>
            </w:r>
          </w:p>
          <w:p w14:paraId="2ED2BED8" w14:textId="51006879" w:rsidR="00F22365" w:rsidRPr="00F22365" w:rsidRDefault="00AF0DF1" w:rsidP="00F22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57D6883F" w14:textId="77777777" w:rsidTr="00781F6C">
        <w:trPr>
          <w:trHeight w:val="255"/>
        </w:trPr>
        <w:tc>
          <w:tcPr>
            <w:tcW w:w="2481" w:type="dxa"/>
          </w:tcPr>
          <w:p w14:paraId="49C1AED5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65CF959" w14:textId="45C95CF7" w:rsidR="00910BEC" w:rsidRPr="00486C8B" w:rsidRDefault="00F22365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postaljena pitanja i nejasnoće, analiza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 zakonskih rješenja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pravnih slučajeva iz 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sudske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prakse, davanje zadataka</w:t>
            </w:r>
            <w:r w:rsidR="00B166C2">
              <w:rPr>
                <w:rFonts w:ascii="Times New Roman" w:hAnsi="Times New Roman" w:cs="Times New Roman"/>
                <w:sz w:val="24"/>
                <w:szCs w:val="24"/>
              </w:rPr>
              <w:t xml:space="preserve"> u smislu samostalnog čitanja literature.</w:t>
            </w:r>
          </w:p>
        </w:tc>
      </w:tr>
      <w:tr w:rsidR="00910BEC" w:rsidRPr="00486C8B" w14:paraId="789BE730" w14:textId="77777777" w:rsidTr="00781F6C">
        <w:trPr>
          <w:trHeight w:val="255"/>
        </w:trPr>
        <w:tc>
          <w:tcPr>
            <w:tcW w:w="2481" w:type="dxa"/>
          </w:tcPr>
          <w:p w14:paraId="5C35CC93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6F60EA1" w14:textId="5808F68F" w:rsidR="00910BEC" w:rsidRPr="00486C8B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70920DCA" w14:textId="77777777" w:rsidTr="00781F6C">
        <w:trPr>
          <w:trHeight w:val="255"/>
        </w:trPr>
        <w:tc>
          <w:tcPr>
            <w:tcW w:w="2481" w:type="dxa"/>
          </w:tcPr>
          <w:p w14:paraId="10011F31" w14:textId="77777777" w:rsidR="00910BEC" w:rsidRPr="00486C8B" w:rsidRDefault="00910BEC" w:rsidP="00910BE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2FB1DE7F" w14:textId="38971071" w:rsidR="00910BEC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754AED9" w14:textId="2F203471" w:rsidR="00B166C2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16164CEE" w14:textId="68588377" w:rsidR="00B166C2" w:rsidRPr="00486C8B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3F1C82E4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E27FB97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EEB9769" w14:textId="60100C77" w:rsidR="00910BEC" w:rsidRPr="00486C8B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i opisati izvore insolvencijskog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 (stečajnog)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prava u Republici Hrvatskoj i Europskoj uniji.</w:t>
            </w:r>
          </w:p>
        </w:tc>
      </w:tr>
      <w:tr w:rsidR="00910BEC" w:rsidRPr="00486C8B" w14:paraId="4DF330FC" w14:textId="77777777" w:rsidTr="00781F6C">
        <w:trPr>
          <w:trHeight w:val="255"/>
        </w:trPr>
        <w:tc>
          <w:tcPr>
            <w:tcW w:w="2481" w:type="dxa"/>
          </w:tcPr>
          <w:p w14:paraId="43D6464F" w14:textId="77777777" w:rsidR="00910BEC" w:rsidRPr="00486C8B" w:rsidRDefault="00910BEC" w:rsidP="00910BE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53DC6A3" w14:textId="50821174" w:rsidR="00910BEC" w:rsidRDefault="005878FE" w:rsidP="0058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Identificirati normativni okvir koji uređuje obrađivani pravni institut.</w:t>
            </w:r>
          </w:p>
          <w:p w14:paraId="0E542A9B" w14:textId="6689BD64" w:rsidR="005878FE" w:rsidRPr="005878FE" w:rsidRDefault="005878FE" w:rsidP="0058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najbolje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polje primjene obrađivanog pravnog instituta u praksi.</w:t>
            </w:r>
          </w:p>
        </w:tc>
      </w:tr>
      <w:tr w:rsidR="00910BEC" w:rsidRPr="00486C8B" w14:paraId="5CB235C5" w14:textId="77777777" w:rsidTr="00781F6C">
        <w:trPr>
          <w:trHeight w:val="255"/>
        </w:trPr>
        <w:tc>
          <w:tcPr>
            <w:tcW w:w="2481" w:type="dxa"/>
          </w:tcPr>
          <w:p w14:paraId="05AB01A0" w14:textId="053536B0" w:rsidR="00910BEC" w:rsidRPr="00781F6C" w:rsidRDefault="00910BEC" w:rsidP="00781F6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F6C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C6A14F2" w14:textId="75CEEC29" w:rsidR="00910BEC" w:rsidRPr="00486C8B" w:rsidRDefault="00B166C2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Razumijevanje.</w:t>
            </w:r>
          </w:p>
        </w:tc>
      </w:tr>
      <w:tr w:rsidR="00910BEC" w:rsidRPr="00486C8B" w14:paraId="101F0559" w14:textId="77777777" w:rsidTr="00781F6C">
        <w:trPr>
          <w:trHeight w:val="255"/>
        </w:trPr>
        <w:tc>
          <w:tcPr>
            <w:tcW w:w="2481" w:type="dxa"/>
          </w:tcPr>
          <w:p w14:paraId="3BC5A6B3" w14:textId="77777777" w:rsidR="00910BEC" w:rsidRPr="00486C8B" w:rsidRDefault="00910BEC" w:rsidP="00781F6C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898FC97" w14:textId="16498300" w:rsidR="00910BEC" w:rsidRPr="00486C8B" w:rsidRDefault="008709AF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vještina jasnog i razgovijetnoga usmenog izražavanja, etičnost.</w:t>
            </w:r>
          </w:p>
        </w:tc>
      </w:tr>
      <w:tr w:rsidR="00910BEC" w:rsidRPr="00486C8B" w14:paraId="055BC96E" w14:textId="77777777" w:rsidTr="00781F6C">
        <w:trPr>
          <w:trHeight w:val="255"/>
        </w:trPr>
        <w:tc>
          <w:tcPr>
            <w:tcW w:w="2481" w:type="dxa"/>
          </w:tcPr>
          <w:p w14:paraId="111CEEAB" w14:textId="77777777" w:rsidR="00910BEC" w:rsidRPr="00486C8B" w:rsidRDefault="00910BEC" w:rsidP="00781F6C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539CEB0C" w14:textId="77777777" w:rsidR="00910BEC" w:rsidRDefault="008709AF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1A478E9" w14:textId="77777777" w:rsidR="008709AF" w:rsidRDefault="008709AF" w:rsidP="008709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0C608F3F" w14:textId="3E522B7C" w:rsidR="008709AF" w:rsidRDefault="001229A7" w:rsidP="008709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</w:t>
            </w:r>
            <w:r w:rsidR="008709AF">
              <w:rPr>
                <w:rFonts w:ascii="Times New Roman" w:hAnsi="Times New Roman" w:cs="Times New Roman"/>
                <w:sz w:val="24"/>
                <w:szCs w:val="24"/>
              </w:rPr>
              <w:t>eđunarodno stečajno pravo i Europska Uredba o insolvencijskim postupcima</w:t>
            </w:r>
          </w:p>
          <w:p w14:paraId="68056E2D" w14:textId="324CDEFA" w:rsidR="008709AF" w:rsidRDefault="001229A7" w:rsidP="008709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</w:t>
            </w:r>
            <w:r w:rsidR="008709AF">
              <w:rPr>
                <w:rFonts w:ascii="Times New Roman" w:hAnsi="Times New Roman" w:cs="Times New Roman"/>
                <w:sz w:val="24"/>
                <w:szCs w:val="24"/>
              </w:rPr>
              <w:t>redstečajni postupak i Europska Direktiva o restrukturiranju i insolventnosti</w:t>
            </w:r>
          </w:p>
          <w:p w14:paraId="1DFCC69A" w14:textId="4D33A2FB" w:rsidR="008709AF" w:rsidRPr="008709AF" w:rsidRDefault="005878FE" w:rsidP="008709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Hrvatske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1F4FCCDA" w14:textId="77777777" w:rsidTr="00781F6C">
        <w:trPr>
          <w:trHeight w:val="255"/>
        </w:trPr>
        <w:tc>
          <w:tcPr>
            <w:tcW w:w="2481" w:type="dxa"/>
          </w:tcPr>
          <w:p w14:paraId="2D4B3F61" w14:textId="77777777" w:rsidR="00910BEC" w:rsidRPr="00486C8B" w:rsidRDefault="00910BEC" w:rsidP="00781F6C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ACB2B7A" w14:textId="4877987F" w:rsidR="00910BEC" w:rsidRPr="00486C8B" w:rsidRDefault="008709AF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ljena pitanja i nejasnoće, 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predstavljanje pravnih izvora insolvencijskog prava koja vrijedi u Republici Hrvatskoj,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davanje zadataka u smislu samostalnog čitanja literature.</w:t>
            </w:r>
          </w:p>
        </w:tc>
      </w:tr>
      <w:tr w:rsidR="00910BEC" w:rsidRPr="00486C8B" w14:paraId="64EFE908" w14:textId="77777777" w:rsidTr="00781F6C">
        <w:trPr>
          <w:trHeight w:val="255"/>
        </w:trPr>
        <w:tc>
          <w:tcPr>
            <w:tcW w:w="2481" w:type="dxa"/>
          </w:tcPr>
          <w:p w14:paraId="53727F64" w14:textId="77777777" w:rsidR="00910BEC" w:rsidRPr="00486C8B" w:rsidRDefault="00910BEC" w:rsidP="00781F6C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A8E0202" w14:textId="3A8BB585" w:rsidR="00910BEC" w:rsidRPr="00486C8B" w:rsidRDefault="008709AF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0E804D59" w14:textId="77777777" w:rsidTr="00781F6C">
        <w:trPr>
          <w:trHeight w:val="255"/>
        </w:trPr>
        <w:tc>
          <w:tcPr>
            <w:tcW w:w="2481" w:type="dxa"/>
          </w:tcPr>
          <w:p w14:paraId="62CBBDBB" w14:textId="77777777" w:rsidR="00910BEC" w:rsidRPr="00486C8B" w:rsidRDefault="00910BEC" w:rsidP="00781F6C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5266B0B1" w14:textId="0E6C966A" w:rsidR="008709AF" w:rsidRDefault="008709AF" w:rsidP="008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895505D" w14:textId="0FE92224" w:rsidR="008709AF" w:rsidRDefault="008709AF" w:rsidP="008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D3AA95E" w14:textId="0CD6DB73" w:rsidR="00910BEC" w:rsidRPr="00486C8B" w:rsidRDefault="008709AF" w:rsidP="008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5878F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793397EE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B240CC5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10ADFAB" w14:textId="72A0B3E5" w:rsidR="00910BEC" w:rsidRPr="00486C8B" w:rsidRDefault="005878FE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Analizirati osnovn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posljedice otvaranja insolvencijskih postupaka i u njima sadržana načela insolvnecijskog prava te 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 xml:space="preserve">istražiti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njihov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primjena u sudskoj praksi.</w:t>
            </w:r>
          </w:p>
        </w:tc>
      </w:tr>
      <w:tr w:rsidR="00910BEC" w:rsidRPr="00486C8B" w14:paraId="17E76525" w14:textId="77777777" w:rsidTr="00781F6C">
        <w:trPr>
          <w:trHeight w:val="255"/>
        </w:trPr>
        <w:tc>
          <w:tcPr>
            <w:tcW w:w="2481" w:type="dxa"/>
          </w:tcPr>
          <w:p w14:paraId="4B588C7B" w14:textId="77777777" w:rsidR="00910BEC" w:rsidRPr="00486C8B" w:rsidRDefault="00910BEC" w:rsidP="00910BE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3F4C9D84" w14:textId="44842F3A" w:rsidR="00910BEC" w:rsidRDefault="005878FE" w:rsidP="00587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najbolje polje primjene obrađivanog pravnog instituta u praksi.</w:t>
            </w:r>
          </w:p>
          <w:p w14:paraId="5E8AD795" w14:textId="77777777" w:rsidR="005878FE" w:rsidRDefault="005878FE" w:rsidP="00587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obrađivani pravni institut od drugih sličnih instituta.</w:t>
            </w:r>
          </w:p>
          <w:p w14:paraId="1F1230D0" w14:textId="33976193" w:rsidR="005878FE" w:rsidRPr="005878FE" w:rsidRDefault="005878FE" w:rsidP="005878F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E">
              <w:rPr>
                <w:rFonts w:ascii="Times New Roman" w:hAnsi="Times New Roman" w:cs="Times New Roman"/>
                <w:sz w:val="24"/>
                <w:szCs w:val="24"/>
              </w:rPr>
              <w:t xml:space="preserve">Primijeniti obrađivani pravni institut 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878FE">
              <w:rPr>
                <w:rFonts w:ascii="Times New Roman" w:hAnsi="Times New Roman" w:cs="Times New Roman"/>
                <w:sz w:val="24"/>
                <w:szCs w:val="24"/>
              </w:rPr>
              <w:t>konkretnim    okolnostima.</w:t>
            </w:r>
          </w:p>
        </w:tc>
      </w:tr>
      <w:tr w:rsidR="00910BEC" w:rsidRPr="00486C8B" w14:paraId="6DA0029C" w14:textId="77777777" w:rsidTr="00781F6C">
        <w:trPr>
          <w:trHeight w:val="255"/>
        </w:trPr>
        <w:tc>
          <w:tcPr>
            <w:tcW w:w="2481" w:type="dxa"/>
          </w:tcPr>
          <w:p w14:paraId="231FFE28" w14:textId="400B7D54" w:rsidR="00910BEC" w:rsidRPr="00781F6C" w:rsidRDefault="00910BEC" w:rsidP="00781F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F6C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D660379" w14:textId="16CCE8F2" w:rsidR="00910BEC" w:rsidRPr="00486C8B" w:rsidRDefault="005878FE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1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4EC30D87" w14:textId="77777777" w:rsidTr="00781F6C">
        <w:trPr>
          <w:trHeight w:val="255"/>
        </w:trPr>
        <w:tc>
          <w:tcPr>
            <w:tcW w:w="2481" w:type="dxa"/>
          </w:tcPr>
          <w:p w14:paraId="2E9109B8" w14:textId="77777777" w:rsidR="00910BEC" w:rsidRPr="00486C8B" w:rsidRDefault="00910BEC" w:rsidP="00781F6C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0D2E92D1" w14:textId="41F947BB" w:rsidR="00910BEC" w:rsidRPr="00486C8B" w:rsidRDefault="005878FE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sposobnost kritike i samokritike, vještina jasnog i razgovijetnoga usmenog izražavanja, etičnost.</w:t>
            </w:r>
          </w:p>
        </w:tc>
      </w:tr>
      <w:tr w:rsidR="00910BEC" w:rsidRPr="00486C8B" w14:paraId="77762B8A" w14:textId="77777777" w:rsidTr="00781F6C">
        <w:trPr>
          <w:trHeight w:val="255"/>
        </w:trPr>
        <w:tc>
          <w:tcPr>
            <w:tcW w:w="2481" w:type="dxa"/>
          </w:tcPr>
          <w:p w14:paraId="2BEAD753" w14:textId="77777777" w:rsidR="00910BEC" w:rsidRPr="00486C8B" w:rsidRDefault="00910BEC" w:rsidP="00781F6C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D6F5556" w14:textId="77777777" w:rsidR="00910BEC" w:rsidRDefault="001849CA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DB5B5BC" w14:textId="6FC6651D" w:rsidR="001849CA" w:rsidRP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9CA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0F09A413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načela insolvencijskoga (stečajnoga) prava</w:t>
            </w:r>
          </w:p>
          <w:p w14:paraId="7FE817E8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05EA2987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stečajnoga postupka</w:t>
            </w:r>
          </w:p>
          <w:p w14:paraId="0347D878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stečajnoga postupka</w:t>
            </w:r>
          </w:p>
          <w:p w14:paraId="76481E73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47C51E16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70200995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181C7FEF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1864AF65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69A978AD" w14:textId="77777777" w:rsidR="001849CA" w:rsidRDefault="001849CA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25876D86" w14:textId="454891C6" w:rsidR="001849CA" w:rsidRDefault="001229A7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</w:t>
            </w:r>
            <w:r w:rsidR="001849CA">
              <w:rPr>
                <w:rFonts w:ascii="Times New Roman" w:hAnsi="Times New Roman" w:cs="Times New Roman"/>
                <w:sz w:val="24"/>
                <w:szCs w:val="24"/>
              </w:rPr>
              <w:t>eđunarodno stečajno pravo i Europska Uredba o insolvencijskim postupcima</w:t>
            </w:r>
          </w:p>
          <w:p w14:paraId="57817E00" w14:textId="6082E30A" w:rsidR="001849CA" w:rsidRDefault="001229A7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</w:t>
            </w:r>
            <w:r w:rsidR="001849CA">
              <w:rPr>
                <w:rFonts w:ascii="Times New Roman" w:hAnsi="Times New Roman" w:cs="Times New Roman"/>
                <w:sz w:val="24"/>
                <w:szCs w:val="24"/>
              </w:rPr>
              <w:t>redstečajni postupak i Europska Direktiva o restrukturiranju i insolventnosti</w:t>
            </w:r>
          </w:p>
          <w:p w14:paraId="6B53587A" w14:textId="19D1280A" w:rsidR="001849CA" w:rsidRPr="001849CA" w:rsidRDefault="00781F6C" w:rsidP="001849C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910BEC" w:rsidRPr="00486C8B" w14:paraId="5728BF34" w14:textId="77777777" w:rsidTr="00781F6C">
        <w:trPr>
          <w:trHeight w:val="255"/>
        </w:trPr>
        <w:tc>
          <w:tcPr>
            <w:tcW w:w="2481" w:type="dxa"/>
          </w:tcPr>
          <w:p w14:paraId="0B714AA4" w14:textId="757447A3" w:rsidR="00910BEC" w:rsidRPr="00781F6C" w:rsidRDefault="00910BEC" w:rsidP="00781F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F6C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144932A6" w14:textId="518723DC" w:rsidR="00910BEC" w:rsidRPr="00486C8B" w:rsidRDefault="001849CA" w:rsidP="0012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</w:t>
            </w:r>
            <w:r w:rsidR="001345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ljena pitanja i nejasnoće, analiza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 zakonskih rješenja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pravnih slučajeva iz </w:t>
            </w:r>
            <w:r w:rsidR="001229A7">
              <w:rPr>
                <w:rFonts w:ascii="Times New Roman" w:hAnsi="Times New Roman" w:cs="Times New Roman"/>
                <w:sz w:val="24"/>
                <w:szCs w:val="24"/>
              </w:rPr>
              <w:t xml:space="preserve">sudske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prakse, davanje zadataka u smislu samostalnog čitanja literature.</w:t>
            </w:r>
          </w:p>
        </w:tc>
      </w:tr>
      <w:tr w:rsidR="00910BEC" w:rsidRPr="00486C8B" w14:paraId="68BF245B" w14:textId="77777777" w:rsidTr="00781F6C">
        <w:trPr>
          <w:trHeight w:val="255"/>
        </w:trPr>
        <w:tc>
          <w:tcPr>
            <w:tcW w:w="2481" w:type="dxa"/>
          </w:tcPr>
          <w:p w14:paraId="513C10DF" w14:textId="77777777" w:rsidR="00910BEC" w:rsidRPr="00486C8B" w:rsidRDefault="00910BEC" w:rsidP="00781F6C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86012D5" w14:textId="2CD2D3CC" w:rsidR="00910BEC" w:rsidRPr="00486C8B" w:rsidRDefault="001849CA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647253B6" w14:textId="77777777" w:rsidTr="00781F6C">
        <w:trPr>
          <w:trHeight w:val="255"/>
        </w:trPr>
        <w:tc>
          <w:tcPr>
            <w:tcW w:w="2481" w:type="dxa"/>
          </w:tcPr>
          <w:p w14:paraId="07E2B2FE" w14:textId="77777777" w:rsidR="00910BEC" w:rsidRPr="00486C8B" w:rsidRDefault="00910BEC" w:rsidP="00781F6C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1F66198C" w14:textId="3B274404" w:rsidR="001849CA" w:rsidRDefault="001849CA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AEED193" w14:textId="49384560" w:rsidR="001849CA" w:rsidRDefault="001849CA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1EF97E63" w14:textId="48B13901" w:rsidR="00910BEC" w:rsidRPr="00486C8B" w:rsidRDefault="001849CA" w:rsidP="001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792B6F6C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5AE443E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97CF0B6" w14:textId="4832C636" w:rsidR="00910BEC" w:rsidRPr="00486C8B" w:rsidRDefault="00711675" w:rsidP="0001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i p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>rocijeniti</w:t>
            </w:r>
            <w:r w:rsidR="003904BC">
              <w:rPr>
                <w:rFonts w:ascii="Times New Roman" w:hAnsi="Times New Roman" w:cs="Times New Roman"/>
                <w:sz w:val="24"/>
                <w:szCs w:val="24"/>
              </w:rPr>
              <w:t xml:space="preserve"> pretpostavke otvaranja i 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karakteristike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 xml:space="preserve"> restrukturirajućih postupaka u odnosu na</w:t>
            </w:r>
            <w:r w:rsidR="003904BC">
              <w:rPr>
                <w:rFonts w:ascii="Times New Roman" w:hAnsi="Times New Roman" w:cs="Times New Roman"/>
                <w:sz w:val="24"/>
                <w:szCs w:val="24"/>
              </w:rPr>
              <w:t xml:space="preserve"> pretpostavke otvaranja i karakteristike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 xml:space="preserve"> tzv. likvidacijsk</w:t>
            </w:r>
            <w:r w:rsidR="003904BC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 xml:space="preserve"> postup</w:t>
            </w:r>
            <w:r w:rsidR="003904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904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10BEC" w:rsidRPr="00486C8B" w14:paraId="56A5884A" w14:textId="77777777" w:rsidTr="00781F6C">
        <w:trPr>
          <w:trHeight w:val="255"/>
        </w:trPr>
        <w:tc>
          <w:tcPr>
            <w:tcW w:w="2481" w:type="dxa"/>
          </w:tcPr>
          <w:p w14:paraId="125E855D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9468445" w14:textId="77777777" w:rsidR="00011ABC" w:rsidRDefault="00781F6C" w:rsidP="00781F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6.Primijeniti obrađivani pravni institut u konkretnim okolnostima.</w:t>
            </w:r>
          </w:p>
          <w:p w14:paraId="4F2EEF77" w14:textId="156B5DA2" w:rsidR="00781F6C" w:rsidRPr="00781F6C" w:rsidRDefault="00781F6C" w:rsidP="00781F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Argumentirati za ilii protiv primjene obrađivanog pravnog instituta.</w:t>
            </w:r>
          </w:p>
        </w:tc>
      </w:tr>
      <w:tr w:rsidR="00910BEC" w:rsidRPr="00486C8B" w14:paraId="739AD6C7" w14:textId="77777777" w:rsidTr="00781F6C">
        <w:trPr>
          <w:trHeight w:val="255"/>
        </w:trPr>
        <w:tc>
          <w:tcPr>
            <w:tcW w:w="2481" w:type="dxa"/>
          </w:tcPr>
          <w:p w14:paraId="276A537B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5114BEF" w14:textId="06B91E0D" w:rsidR="00910BEC" w:rsidRPr="00486C8B" w:rsidRDefault="00011AB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Vrednovanje.</w:t>
            </w:r>
          </w:p>
        </w:tc>
      </w:tr>
      <w:tr w:rsidR="00910BEC" w:rsidRPr="00486C8B" w14:paraId="6EC56890" w14:textId="77777777" w:rsidTr="00781F6C">
        <w:trPr>
          <w:trHeight w:val="255"/>
        </w:trPr>
        <w:tc>
          <w:tcPr>
            <w:tcW w:w="2481" w:type="dxa"/>
          </w:tcPr>
          <w:p w14:paraId="162E9106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37E490E" w14:textId="1A23D38C" w:rsidR="00910BEC" w:rsidRPr="00486C8B" w:rsidRDefault="00011ABC" w:rsidP="0001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analiziranje primjene pravnih pravila u sudskoj praksi, istraživačke vještine, prepoznavanje nedostataka postojećih zakonskih rješenja, prepoznavanje grešaka u primjeni zakonskih pravila u sudskoj praksi, vještina jasnog i razgovijetnoga usmenog izražavanja, etičnost.</w:t>
            </w:r>
          </w:p>
        </w:tc>
      </w:tr>
      <w:tr w:rsidR="00910BEC" w:rsidRPr="00486C8B" w14:paraId="15F76189" w14:textId="77777777" w:rsidTr="00781F6C">
        <w:trPr>
          <w:trHeight w:val="255"/>
        </w:trPr>
        <w:tc>
          <w:tcPr>
            <w:tcW w:w="2481" w:type="dxa"/>
          </w:tcPr>
          <w:p w14:paraId="26494B48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8D22078" w14:textId="77777777" w:rsidR="00011ABC" w:rsidRDefault="00011ABC" w:rsidP="0001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0347E32" w14:textId="0673E6D3" w:rsidR="00011ABC" w:rsidRP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ABC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28DA45DE" w14:textId="46FDA1F4" w:rsidR="00011ABC" w:rsidRPr="001837E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7EC">
              <w:rPr>
                <w:rFonts w:ascii="Times New Roman" w:hAnsi="Times New Roman" w:cs="Times New Roman"/>
                <w:sz w:val="24"/>
                <w:szCs w:val="24"/>
              </w:rPr>
              <w:t>Osnovna načela insolvencijskoga (stečajnoga) prava</w:t>
            </w:r>
          </w:p>
          <w:p w14:paraId="58B7194F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0352C65E" w14:textId="0B3AD919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Pokretanje stečajnoga postupka</w:t>
            </w:r>
          </w:p>
          <w:p w14:paraId="1990AF62" w14:textId="0AEFB072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materijalne i procesne pravne posljedice  otvaranja stečajnoga postupka</w:t>
            </w:r>
          </w:p>
          <w:p w14:paraId="5EA51506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7E247087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56FDD3B7" w14:textId="12E30A82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62B00A3D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1685C28B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2485160E" w14:textId="77777777" w:rsidR="00011ABC" w:rsidRDefault="00011AB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6ECCA5D6" w14:textId="77777777" w:rsidR="00910BEC" w:rsidRDefault="001229A7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1B73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11ABC">
              <w:rPr>
                <w:rFonts w:ascii="Times New Roman" w:hAnsi="Times New Roman" w:cs="Times New Roman"/>
                <w:sz w:val="24"/>
                <w:szCs w:val="24"/>
              </w:rPr>
              <w:t>redstečajni postupak i Europska Direktiva o restrukturiranju i insolventnosti</w:t>
            </w:r>
          </w:p>
          <w:p w14:paraId="64D9E371" w14:textId="2FF586D2" w:rsidR="00781F6C" w:rsidRPr="00011ABC" w:rsidRDefault="00781F6C" w:rsidP="00011A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910BEC" w:rsidRPr="00486C8B" w14:paraId="0FB04619" w14:textId="77777777" w:rsidTr="00781F6C">
        <w:trPr>
          <w:trHeight w:val="255"/>
        </w:trPr>
        <w:tc>
          <w:tcPr>
            <w:tcW w:w="2481" w:type="dxa"/>
          </w:tcPr>
          <w:p w14:paraId="4E65856F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27BCC3CD" w14:textId="4160E0F9" w:rsidR="00910BEC" w:rsidRPr="00486C8B" w:rsidRDefault="00011ABC" w:rsidP="0099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postaljena pitanja i nejasnoće, analiza</w:t>
            </w:r>
            <w:r w:rsidR="001B730F">
              <w:rPr>
                <w:rFonts w:ascii="Times New Roman" w:hAnsi="Times New Roman" w:cs="Times New Roman"/>
                <w:sz w:val="24"/>
                <w:szCs w:val="24"/>
              </w:rPr>
              <w:t xml:space="preserve"> zakonskih rješenja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pravnih slučajeva iz </w:t>
            </w:r>
            <w:r w:rsidR="001B730F">
              <w:rPr>
                <w:rFonts w:ascii="Times New Roman" w:hAnsi="Times New Roman" w:cs="Times New Roman"/>
                <w:sz w:val="24"/>
                <w:szCs w:val="24"/>
              </w:rPr>
              <w:t xml:space="preserve">sudske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prakse, davanje zadataka u smislu samostalnog čitanja literature.</w:t>
            </w:r>
          </w:p>
        </w:tc>
      </w:tr>
      <w:tr w:rsidR="00910BEC" w:rsidRPr="00486C8B" w14:paraId="75BA8AEF" w14:textId="77777777" w:rsidTr="00781F6C">
        <w:trPr>
          <w:trHeight w:val="255"/>
        </w:trPr>
        <w:tc>
          <w:tcPr>
            <w:tcW w:w="2481" w:type="dxa"/>
          </w:tcPr>
          <w:p w14:paraId="787DF084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280E414" w14:textId="6C95F02A" w:rsidR="00910BEC" w:rsidRPr="00486C8B" w:rsidRDefault="00011ABC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0B679869" w14:textId="77777777" w:rsidTr="00781F6C">
        <w:trPr>
          <w:trHeight w:val="255"/>
        </w:trPr>
        <w:tc>
          <w:tcPr>
            <w:tcW w:w="2481" w:type="dxa"/>
          </w:tcPr>
          <w:p w14:paraId="1070F175" w14:textId="77777777" w:rsidR="00910BEC" w:rsidRPr="00486C8B" w:rsidRDefault="00910BEC" w:rsidP="00910BEC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1B6D1C29" w14:textId="5CB4FBA7" w:rsidR="00011ABC" w:rsidRDefault="00011ABC" w:rsidP="0001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3DE1B60" w14:textId="5882BDB1" w:rsidR="00011ABC" w:rsidRDefault="00011ABC" w:rsidP="0001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57EBC814" w14:textId="333586E1" w:rsidR="00910BEC" w:rsidRPr="00486C8B" w:rsidRDefault="00011ABC" w:rsidP="0001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1B064831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204EB243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06197E13" w14:textId="3CA384E7" w:rsidR="00910BEC" w:rsidRPr="00486C8B" w:rsidRDefault="0099274F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Analizirati i vrednovati institute hrvatskog insolvencijskog (stečajnog) prava u usporedbi s komparativnim pravom</w:t>
            </w:r>
            <w:r w:rsidR="001B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7F1103EA" w14:textId="77777777" w:rsidTr="00781F6C">
        <w:trPr>
          <w:trHeight w:val="255"/>
        </w:trPr>
        <w:tc>
          <w:tcPr>
            <w:tcW w:w="2481" w:type="dxa"/>
          </w:tcPr>
          <w:p w14:paraId="5B0C367F" w14:textId="77777777" w:rsidR="00910BEC" w:rsidRPr="00486C8B" w:rsidRDefault="00910BEC" w:rsidP="00910BE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3129734F" w14:textId="77777777" w:rsidR="00910BEC" w:rsidRDefault="00781F6C" w:rsidP="00781F6C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Analizirati za ili protiv primjene obrađivanog pravnog instituta.</w:t>
            </w:r>
          </w:p>
          <w:p w14:paraId="7E9396E6" w14:textId="3A7DBF30" w:rsidR="00781F6C" w:rsidRPr="0099274F" w:rsidRDefault="00781F6C" w:rsidP="00781F6C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Predložiti najbolji oblik pravne zaštite u konkretnim okolnostima.</w:t>
            </w:r>
          </w:p>
        </w:tc>
      </w:tr>
      <w:tr w:rsidR="00910BEC" w:rsidRPr="00486C8B" w14:paraId="27C1AE96" w14:textId="77777777" w:rsidTr="00781F6C">
        <w:trPr>
          <w:trHeight w:val="255"/>
        </w:trPr>
        <w:tc>
          <w:tcPr>
            <w:tcW w:w="2481" w:type="dxa"/>
          </w:tcPr>
          <w:p w14:paraId="4AD02CB5" w14:textId="77777777" w:rsidR="00910BEC" w:rsidRPr="00486C8B" w:rsidRDefault="00910BEC" w:rsidP="00910BE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F4FE99B" w14:textId="4E52CC3C" w:rsidR="00910BEC" w:rsidRPr="00486C8B" w:rsidRDefault="0099274F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910BEC" w:rsidRPr="00486C8B" w14:paraId="06E55CC2" w14:textId="77777777" w:rsidTr="00781F6C">
        <w:trPr>
          <w:trHeight w:val="255"/>
        </w:trPr>
        <w:tc>
          <w:tcPr>
            <w:tcW w:w="2481" w:type="dxa"/>
          </w:tcPr>
          <w:p w14:paraId="4C536AB6" w14:textId="77777777" w:rsidR="00910BEC" w:rsidRPr="00486C8B" w:rsidRDefault="00910BEC" w:rsidP="00910BE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3731A721" w14:textId="314DF836" w:rsidR="00910BEC" w:rsidRPr="00486C8B" w:rsidRDefault="0099274F" w:rsidP="0099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istraživačke vještine, prepoznavanje nedostataka postojećih zakonskih rješenja, vještina jasnog i razgovijetnoga usmenog izražavanja, etičnost.</w:t>
            </w:r>
          </w:p>
        </w:tc>
      </w:tr>
      <w:tr w:rsidR="00910BEC" w:rsidRPr="00486C8B" w14:paraId="227D272E" w14:textId="77777777" w:rsidTr="00781F6C">
        <w:trPr>
          <w:trHeight w:val="255"/>
        </w:trPr>
        <w:tc>
          <w:tcPr>
            <w:tcW w:w="2481" w:type="dxa"/>
          </w:tcPr>
          <w:p w14:paraId="282421B2" w14:textId="77777777" w:rsidR="00910BEC" w:rsidRPr="00486C8B" w:rsidRDefault="00910BEC" w:rsidP="00910BEC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06C34EF" w14:textId="532517B2" w:rsidR="0099274F" w:rsidRPr="0099274F" w:rsidRDefault="0099274F" w:rsidP="009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2377C3C" w14:textId="7BB01350" w:rsidR="0099274F" w:rsidRPr="001837EC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7EC">
              <w:rPr>
                <w:rFonts w:ascii="Times New Roman" w:hAnsi="Times New Roman" w:cs="Times New Roman"/>
                <w:sz w:val="24"/>
                <w:szCs w:val="24"/>
              </w:rPr>
              <w:t>Osnovna načela insolvencijskoga (stečajnoga) prava</w:t>
            </w:r>
          </w:p>
          <w:p w14:paraId="45A5C13E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02F35140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stečajnoga postupka</w:t>
            </w:r>
          </w:p>
          <w:p w14:paraId="4B80C30A" w14:textId="391852BC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stečajnoga postupka</w:t>
            </w:r>
          </w:p>
          <w:p w14:paraId="25C738B8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66D7AC67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7AFDE925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79E628B3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0DB44966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587096F5" w14:textId="77777777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725C2B17" w14:textId="5ECD43C9" w:rsidR="0099274F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Međunarodno stečajno pravo</w:t>
            </w:r>
          </w:p>
          <w:p w14:paraId="3DF24A86" w14:textId="77777777" w:rsidR="00910BEC" w:rsidRDefault="0099274F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Predstečajni postupak</w:t>
            </w:r>
          </w:p>
          <w:p w14:paraId="0D2D6B61" w14:textId="5DB2F77D" w:rsidR="0099274F" w:rsidRPr="0099274F" w:rsidRDefault="00781F6C" w:rsidP="0099274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društvima od sistemskog značaja za Republiku Hrvatsku.</w:t>
            </w:r>
          </w:p>
        </w:tc>
      </w:tr>
      <w:tr w:rsidR="00910BEC" w:rsidRPr="00486C8B" w14:paraId="24B6AD33" w14:textId="77777777" w:rsidTr="00781F6C">
        <w:trPr>
          <w:trHeight w:val="255"/>
        </w:trPr>
        <w:tc>
          <w:tcPr>
            <w:tcW w:w="2481" w:type="dxa"/>
          </w:tcPr>
          <w:p w14:paraId="3654D95E" w14:textId="37E5A2BA" w:rsidR="00910BEC" w:rsidRPr="002F2898" w:rsidRDefault="00910BEC" w:rsidP="002F28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2898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7023B3D4" w14:textId="10D3AFAD" w:rsidR="00910BEC" w:rsidRPr="00486C8B" w:rsidRDefault="0099274F" w:rsidP="003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poticanje studenata na aktivno sudjelovanje u raspravi kroz postavljanje pitanja i vođenje rasprave, odgovaranje na postaljena pitanja i nejasnoće, analiza komparativnih rješenja, davanje zadataka u smislu samostalnog čitanja </w:t>
            </w:r>
            <w:r w:rsidR="003422C8">
              <w:rPr>
                <w:rFonts w:ascii="Times New Roman" w:hAnsi="Times New Roman" w:cs="Times New Roman"/>
                <w:sz w:val="24"/>
                <w:szCs w:val="24"/>
              </w:rPr>
              <w:t>domaće i strane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684FAEA3" w14:textId="77777777" w:rsidTr="00781F6C">
        <w:trPr>
          <w:trHeight w:val="255"/>
        </w:trPr>
        <w:tc>
          <w:tcPr>
            <w:tcW w:w="2481" w:type="dxa"/>
          </w:tcPr>
          <w:p w14:paraId="0F1F47A2" w14:textId="77777777" w:rsidR="00910BEC" w:rsidRPr="00486C8B" w:rsidRDefault="00910BEC" w:rsidP="002F289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E0BDDFB" w14:textId="355A430C" w:rsidR="00910BEC" w:rsidRPr="00486C8B" w:rsidRDefault="0099274F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3D89FCAD" w14:textId="77777777" w:rsidTr="00781F6C">
        <w:trPr>
          <w:trHeight w:val="255"/>
        </w:trPr>
        <w:tc>
          <w:tcPr>
            <w:tcW w:w="2481" w:type="dxa"/>
          </w:tcPr>
          <w:p w14:paraId="53EB95DB" w14:textId="77777777" w:rsidR="00910BEC" w:rsidRPr="00486C8B" w:rsidRDefault="00910BEC" w:rsidP="002F289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7CC3D1A2" w14:textId="59E14266" w:rsidR="0099274F" w:rsidRDefault="0099274F" w:rsidP="009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7F4E28D0" w14:textId="118C3349" w:rsidR="0099274F" w:rsidRDefault="0099274F" w:rsidP="009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78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0FE0C8F4" w14:textId="48DC2AE0" w:rsidR="00910BEC" w:rsidRPr="00486C8B" w:rsidRDefault="0099274F" w:rsidP="009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27F18526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71AF4FFD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6D9C8043" w14:textId="2D4AA2B3" w:rsidR="00910BEC" w:rsidRPr="00486C8B" w:rsidRDefault="003422C8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Analizirati i vrednovati postojeća pravna rješenja u Europskoj Uredbi o insolvencijskim postupcima i Europskoj Direktivi o restrukturiranju i insolventnosti.</w:t>
            </w:r>
          </w:p>
        </w:tc>
      </w:tr>
      <w:tr w:rsidR="00910BEC" w:rsidRPr="00486C8B" w14:paraId="078263C3" w14:textId="77777777" w:rsidTr="00781F6C">
        <w:trPr>
          <w:trHeight w:val="255"/>
        </w:trPr>
        <w:tc>
          <w:tcPr>
            <w:tcW w:w="2481" w:type="dxa"/>
          </w:tcPr>
          <w:p w14:paraId="778DD18D" w14:textId="77777777" w:rsidR="00910BEC" w:rsidRPr="00486C8B" w:rsidRDefault="00910BEC" w:rsidP="00910BEC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6C855BD" w14:textId="4A7C8875" w:rsidR="003422C8" w:rsidRPr="002F2898" w:rsidRDefault="003422C8" w:rsidP="002F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0D70" w14:textId="77777777" w:rsidR="002F2898" w:rsidRPr="002F2898" w:rsidRDefault="002F2898" w:rsidP="002F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98">
              <w:rPr>
                <w:rFonts w:ascii="Times New Roman" w:hAnsi="Times New Roman" w:cs="Times New Roman"/>
                <w:sz w:val="24"/>
                <w:szCs w:val="24"/>
              </w:rPr>
              <w:t>10. Argumentirati za ili protiv primjene obrađivanog pravnog instituta.</w:t>
            </w:r>
          </w:p>
          <w:p w14:paraId="16AD0AC2" w14:textId="736E50D8" w:rsidR="002F2898" w:rsidRPr="002F2898" w:rsidRDefault="002F2898" w:rsidP="002F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98">
              <w:rPr>
                <w:rFonts w:ascii="Times New Roman" w:hAnsi="Times New Roman" w:cs="Times New Roman"/>
                <w:sz w:val="24"/>
                <w:szCs w:val="24"/>
              </w:rPr>
              <w:t>15. Predložiti najbolji oblik pravne zaštite u konkretnim okolnostima.</w:t>
            </w:r>
          </w:p>
        </w:tc>
      </w:tr>
      <w:tr w:rsidR="00910BEC" w:rsidRPr="00486C8B" w14:paraId="425A5803" w14:textId="77777777" w:rsidTr="00781F6C">
        <w:trPr>
          <w:trHeight w:val="255"/>
        </w:trPr>
        <w:tc>
          <w:tcPr>
            <w:tcW w:w="2481" w:type="dxa"/>
          </w:tcPr>
          <w:p w14:paraId="3039D48E" w14:textId="77777777" w:rsidR="00910BEC" w:rsidRPr="00486C8B" w:rsidRDefault="00910BEC" w:rsidP="00910BEC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59C2593" w14:textId="74416F65" w:rsidR="00910BEC" w:rsidRPr="00486C8B" w:rsidRDefault="003422C8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Vrednovanje.</w:t>
            </w:r>
          </w:p>
        </w:tc>
      </w:tr>
      <w:tr w:rsidR="00910BEC" w:rsidRPr="00486C8B" w14:paraId="613F666C" w14:textId="77777777" w:rsidTr="00781F6C">
        <w:trPr>
          <w:trHeight w:val="255"/>
        </w:trPr>
        <w:tc>
          <w:tcPr>
            <w:tcW w:w="2481" w:type="dxa"/>
          </w:tcPr>
          <w:p w14:paraId="1EEF3C3D" w14:textId="77777777" w:rsidR="00910BEC" w:rsidRPr="00486C8B" w:rsidRDefault="00910BEC" w:rsidP="00910BEC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5AE6BF22" w14:textId="2277F691" w:rsidR="00910BEC" w:rsidRPr="00486C8B" w:rsidRDefault="003422C8" w:rsidP="003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istraživačke vještine, prepoznavanje nedostataka postojećih pravnih rješenja,</w:t>
            </w:r>
            <w:r w:rsidR="001C7ADA">
              <w:rPr>
                <w:rFonts w:ascii="Times New Roman" w:hAnsi="Times New Roman" w:cs="Times New Roman"/>
                <w:sz w:val="24"/>
                <w:szCs w:val="24"/>
              </w:rPr>
              <w:t xml:space="preserve"> sposobnost kritike i samokritike,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jasnog i razgovijetnoga usmenog izražavanja, etičnost.</w:t>
            </w:r>
          </w:p>
        </w:tc>
      </w:tr>
      <w:tr w:rsidR="00910BEC" w:rsidRPr="00486C8B" w14:paraId="30EB3C32" w14:textId="77777777" w:rsidTr="00781F6C">
        <w:trPr>
          <w:trHeight w:val="255"/>
        </w:trPr>
        <w:tc>
          <w:tcPr>
            <w:tcW w:w="2481" w:type="dxa"/>
          </w:tcPr>
          <w:p w14:paraId="58492CBA" w14:textId="77777777" w:rsidR="00910BEC" w:rsidRPr="00486C8B" w:rsidRDefault="00910BEC" w:rsidP="00910BEC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E319F9C" w14:textId="7394E6DE" w:rsidR="003422C8" w:rsidRDefault="003422C8" w:rsidP="003422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Europska Uredba o insolvencijskim postupcima</w:t>
            </w:r>
          </w:p>
          <w:p w14:paraId="0A45C034" w14:textId="2BA289FA" w:rsidR="00910BEC" w:rsidRPr="002F2898" w:rsidRDefault="003422C8" w:rsidP="002F289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Europska Direktiva o restrukturiranju i insolventnosti</w:t>
            </w:r>
          </w:p>
        </w:tc>
      </w:tr>
      <w:tr w:rsidR="00910BEC" w:rsidRPr="00486C8B" w14:paraId="0353CD8F" w14:textId="77777777" w:rsidTr="00781F6C">
        <w:trPr>
          <w:trHeight w:val="255"/>
        </w:trPr>
        <w:tc>
          <w:tcPr>
            <w:tcW w:w="2481" w:type="dxa"/>
          </w:tcPr>
          <w:p w14:paraId="4B711192" w14:textId="5F9C0297" w:rsidR="00910BEC" w:rsidRPr="002F2898" w:rsidRDefault="00910BEC" w:rsidP="002F28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2898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BBBEBD9" w14:textId="60338AC5" w:rsidR="00910BEC" w:rsidRPr="00486C8B" w:rsidRDefault="003422C8" w:rsidP="0034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postaljena pitanja i nejasnoće, analiza postojećih pravnih rješenja u insolvencijskom pravu Europske unije i odluka</w:t>
            </w:r>
            <w:r w:rsidR="00F16809">
              <w:rPr>
                <w:rFonts w:ascii="Times New Roman" w:hAnsi="Times New Roman" w:cs="Times New Roman"/>
                <w:sz w:val="24"/>
                <w:szCs w:val="24"/>
              </w:rPr>
              <w:t xml:space="preserve"> Suda Europske unije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davanje zadataka u smislu samostalnog čitanja domaće i strane literature.</w:t>
            </w:r>
          </w:p>
        </w:tc>
      </w:tr>
      <w:tr w:rsidR="00910BEC" w:rsidRPr="00486C8B" w14:paraId="72F4D1F2" w14:textId="77777777" w:rsidTr="00781F6C">
        <w:trPr>
          <w:trHeight w:val="255"/>
        </w:trPr>
        <w:tc>
          <w:tcPr>
            <w:tcW w:w="2481" w:type="dxa"/>
          </w:tcPr>
          <w:p w14:paraId="4101A5BD" w14:textId="77777777" w:rsidR="00910BEC" w:rsidRPr="00486C8B" w:rsidRDefault="00910BEC" w:rsidP="002F289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774025BE" w14:textId="20490312" w:rsidR="00910BEC" w:rsidRPr="00486C8B" w:rsidRDefault="00F16809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7374E6CC" w14:textId="77777777" w:rsidTr="00781F6C">
        <w:trPr>
          <w:trHeight w:val="255"/>
        </w:trPr>
        <w:tc>
          <w:tcPr>
            <w:tcW w:w="2481" w:type="dxa"/>
          </w:tcPr>
          <w:p w14:paraId="35272EB8" w14:textId="77777777" w:rsidR="00910BEC" w:rsidRPr="00486C8B" w:rsidRDefault="00910BEC" w:rsidP="002F289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7AC838EE" w14:textId="2609F62C" w:rsidR="00F16809" w:rsidRDefault="00F16809" w:rsidP="00F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E3CF912" w14:textId="77683209" w:rsidR="00F16809" w:rsidRDefault="00F16809" w:rsidP="00F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B3821C9" w14:textId="1E1B9082" w:rsidR="00910BEC" w:rsidRPr="00486C8B" w:rsidRDefault="00F16809" w:rsidP="00F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910BEC" w:rsidRPr="00486C8B" w14:paraId="54F5D003" w14:textId="77777777" w:rsidTr="00781F6C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66C70496" w14:textId="77777777" w:rsidR="00910BEC" w:rsidRPr="00486C8B" w:rsidRDefault="00910BEC" w:rsidP="003856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7C07DEA8" w14:textId="519E9FBA" w:rsidR="00910BEC" w:rsidRPr="00486C8B" w:rsidRDefault="00F16809" w:rsidP="00F1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 temeljna načela i institute insolvencijskog (stečajnog) prava sa stajališta eti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ke, ustavnih vrednota te društveno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odgovornog ponašanja sudionika insolvencijskih postupaka.</w:t>
            </w:r>
          </w:p>
        </w:tc>
      </w:tr>
      <w:tr w:rsidR="00910BEC" w:rsidRPr="00486C8B" w14:paraId="68A3C333" w14:textId="77777777" w:rsidTr="00781F6C">
        <w:trPr>
          <w:trHeight w:val="255"/>
        </w:trPr>
        <w:tc>
          <w:tcPr>
            <w:tcW w:w="2481" w:type="dxa"/>
          </w:tcPr>
          <w:p w14:paraId="7539DC07" w14:textId="77777777" w:rsidR="00910BEC" w:rsidRPr="00486C8B" w:rsidRDefault="00910BEC" w:rsidP="00910BEC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0440448C" w14:textId="77777777" w:rsidR="00910BEC" w:rsidRDefault="002F2898" w:rsidP="00F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Argumentirati za ili protiv primjene obrađivanog pravnog instituta.</w:t>
            </w:r>
          </w:p>
          <w:p w14:paraId="47BAE9AF" w14:textId="7E6C9EF0" w:rsidR="002F2898" w:rsidRPr="00F16809" w:rsidRDefault="002F2898" w:rsidP="00F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Predložiti najbolji oblik pravne zaštite u konkretnim okolnostima.</w:t>
            </w:r>
          </w:p>
        </w:tc>
      </w:tr>
      <w:tr w:rsidR="00910BEC" w:rsidRPr="00486C8B" w14:paraId="1BBDC2F2" w14:textId="77777777" w:rsidTr="00781F6C">
        <w:trPr>
          <w:trHeight w:val="255"/>
        </w:trPr>
        <w:tc>
          <w:tcPr>
            <w:tcW w:w="2481" w:type="dxa"/>
          </w:tcPr>
          <w:p w14:paraId="6D84798E" w14:textId="77777777" w:rsidR="00910BEC" w:rsidRPr="00486C8B" w:rsidRDefault="00910BEC" w:rsidP="00910BEC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0E382A5C" w14:textId="36E4CB8A" w:rsidR="00910BEC" w:rsidRPr="00486C8B" w:rsidRDefault="00F16809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Sinteza.</w:t>
            </w:r>
          </w:p>
        </w:tc>
      </w:tr>
      <w:tr w:rsidR="00910BEC" w:rsidRPr="00486C8B" w14:paraId="6FB0910A" w14:textId="77777777" w:rsidTr="00781F6C">
        <w:trPr>
          <w:trHeight w:val="255"/>
        </w:trPr>
        <w:tc>
          <w:tcPr>
            <w:tcW w:w="2481" w:type="dxa"/>
          </w:tcPr>
          <w:p w14:paraId="59EC883E" w14:textId="77777777" w:rsidR="00910BEC" w:rsidRPr="00486C8B" w:rsidRDefault="00910BEC" w:rsidP="00910BE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6233938E" w14:textId="30DE3826" w:rsidR="00910BEC" w:rsidRPr="00486C8B" w:rsidRDefault="00165DED" w:rsidP="0016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praksi, razumijevanja činjenica, pojmova, postupaka i načela važnih za područje rada, istraživačke vještine, prepoznavanje nedostataka postojećih zakonskih rješenja</w:t>
            </w:r>
            <w:r w:rsidR="001B730F">
              <w:rPr>
                <w:rFonts w:ascii="Times New Roman" w:hAnsi="Times New Roman" w:cs="Times New Roman"/>
                <w:sz w:val="24"/>
                <w:szCs w:val="24"/>
              </w:rPr>
              <w:t xml:space="preserve"> i/ili njihove nepravilne primjene u sudskoj praksi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sposobnost kritike i samokritike, vještina jasnog i razgovijetnoga usmenog izražavanja, sposobnost stvaranja novih ideja, etičnost.</w:t>
            </w:r>
          </w:p>
        </w:tc>
      </w:tr>
      <w:tr w:rsidR="00910BEC" w:rsidRPr="00486C8B" w14:paraId="7856F4EA" w14:textId="77777777" w:rsidTr="00781F6C">
        <w:trPr>
          <w:trHeight w:val="255"/>
        </w:trPr>
        <w:tc>
          <w:tcPr>
            <w:tcW w:w="2481" w:type="dxa"/>
          </w:tcPr>
          <w:p w14:paraId="63B92065" w14:textId="77777777" w:rsidR="00910BEC" w:rsidRPr="00486C8B" w:rsidRDefault="00910BEC" w:rsidP="00910BE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539132E" w14:textId="77777777" w:rsidR="00165DED" w:rsidRDefault="00165DED" w:rsidP="001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9A1BCA0" w14:textId="399BF3DF" w:rsidR="00165DED" w:rsidRPr="001837EC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7EC">
              <w:rPr>
                <w:rFonts w:ascii="Times New Roman" w:hAnsi="Times New Roman" w:cs="Times New Roman"/>
                <w:sz w:val="24"/>
                <w:szCs w:val="24"/>
              </w:rPr>
              <w:t>Uvod u insolvencijsko (stečajno) pravo</w:t>
            </w:r>
          </w:p>
          <w:p w14:paraId="2CCE3C10" w14:textId="0512AE9F" w:rsidR="00165DED" w:rsidRPr="001837EC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7EC">
              <w:rPr>
                <w:rFonts w:ascii="Times New Roman" w:hAnsi="Times New Roman" w:cs="Times New Roman"/>
                <w:sz w:val="24"/>
                <w:szCs w:val="24"/>
              </w:rPr>
              <w:t>Osnovna načela insolvencijskoga (stečajnoga) prava</w:t>
            </w:r>
          </w:p>
          <w:p w14:paraId="7EE307E7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Tijela u stečajnom postupku</w:t>
            </w:r>
          </w:p>
          <w:p w14:paraId="66B31DCE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stečajnoga postupka</w:t>
            </w:r>
          </w:p>
          <w:p w14:paraId="008B4F77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materijalne i procesne pravne posljedice otvaranja stečajnoga postupka</w:t>
            </w:r>
          </w:p>
          <w:p w14:paraId="7B7443B8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Stečajnopravno pobijanje pravnih radnji</w:t>
            </w:r>
          </w:p>
          <w:p w14:paraId="3656F297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stečajnom masom</w:t>
            </w:r>
          </w:p>
          <w:p w14:paraId="40A55CE7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Namirenje stečajnih vjerovnika</w:t>
            </w:r>
          </w:p>
          <w:p w14:paraId="22E9DFCA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Stečajni plan</w:t>
            </w:r>
          </w:p>
          <w:p w14:paraId="013B0202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Osobna uprava stečajnoga dužnika</w:t>
            </w:r>
          </w:p>
          <w:p w14:paraId="4FC8ADFD" w14:textId="77777777" w:rsidR="00165DED" w:rsidRDefault="00165DED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Oslobođenje od preostalih obveza stečajnoga dužnika</w:t>
            </w:r>
          </w:p>
          <w:p w14:paraId="60C7A3A4" w14:textId="4B0EE9A4" w:rsidR="00165DED" w:rsidRDefault="001B730F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</w:t>
            </w:r>
            <w:r w:rsidR="00165DED">
              <w:rPr>
                <w:rFonts w:ascii="Times New Roman" w:hAnsi="Times New Roman" w:cs="Times New Roman"/>
                <w:sz w:val="24"/>
                <w:szCs w:val="24"/>
              </w:rPr>
              <w:t>eđunarodno stečajno pravo i Europska Uredba o insolvencijskim postupcima</w:t>
            </w:r>
          </w:p>
          <w:p w14:paraId="65DDC2FC" w14:textId="104FBAD6" w:rsidR="00165DED" w:rsidRDefault="001B730F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p</w:t>
            </w:r>
            <w:r w:rsidR="00165DED">
              <w:rPr>
                <w:rFonts w:ascii="Times New Roman" w:hAnsi="Times New Roman" w:cs="Times New Roman"/>
                <w:sz w:val="24"/>
                <w:szCs w:val="24"/>
              </w:rPr>
              <w:t>redstečajni postupak i Europska Direktiva o restrukturiranju i insolventnosti</w:t>
            </w:r>
          </w:p>
          <w:p w14:paraId="501CB4F5" w14:textId="2B11D7F9" w:rsidR="00910BEC" w:rsidRPr="00165DED" w:rsidRDefault="002F2898" w:rsidP="00165D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Izvanredna uprava u trgovačkim društ</w:t>
            </w:r>
            <w:r w:rsidR="00AF07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 od sistemskog značaja za Republiku Hrvatsku</w:t>
            </w:r>
            <w:r w:rsidR="00165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BEC" w:rsidRPr="00486C8B" w14:paraId="107FF3E5" w14:textId="77777777" w:rsidTr="00781F6C">
        <w:trPr>
          <w:trHeight w:val="255"/>
        </w:trPr>
        <w:tc>
          <w:tcPr>
            <w:tcW w:w="2481" w:type="dxa"/>
          </w:tcPr>
          <w:p w14:paraId="3AFEB403" w14:textId="1FA74239" w:rsidR="00910BEC" w:rsidRPr="004D019B" w:rsidRDefault="00910BEC" w:rsidP="004D01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19B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584CAC6F" w14:textId="113FFA74" w:rsidR="00910BEC" w:rsidRPr="00486C8B" w:rsidRDefault="00165DED" w:rsidP="0016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Predavanje, poticanje studenata na aktivno sudjelovanje u raspravi kroz postavljanje pitanja i vođenje rasprave, odgovaranje na postaljena pitanja i nejasnoće, paralelna analiza osnovnih načela i instituta insolvencijskog prava tijekom čitave nastave sa stajališta etičkog, pravno i društveno odgovornog ponašanja sudionika insolvencijskih postupaka, davanje zadataka u smislu samostalnog čitanja domaće i strane literature.</w:t>
            </w:r>
          </w:p>
        </w:tc>
      </w:tr>
      <w:tr w:rsidR="00910BEC" w:rsidRPr="00486C8B" w14:paraId="692E08DC" w14:textId="77777777" w:rsidTr="00781F6C">
        <w:trPr>
          <w:trHeight w:val="255"/>
        </w:trPr>
        <w:tc>
          <w:tcPr>
            <w:tcW w:w="2481" w:type="dxa"/>
          </w:tcPr>
          <w:p w14:paraId="17BC5C4E" w14:textId="77777777" w:rsidR="00910BEC" w:rsidRPr="00486C8B" w:rsidRDefault="00910BEC" w:rsidP="004D019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302DD415" w14:textId="29234F0A" w:rsidR="00910BEC" w:rsidRPr="00486C8B" w:rsidRDefault="00165DED" w:rsidP="0038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</w:p>
        </w:tc>
      </w:tr>
      <w:tr w:rsidR="00910BEC" w:rsidRPr="00486C8B" w14:paraId="40279B8B" w14:textId="77777777" w:rsidTr="00781F6C">
        <w:trPr>
          <w:trHeight w:val="255"/>
        </w:trPr>
        <w:tc>
          <w:tcPr>
            <w:tcW w:w="2481" w:type="dxa"/>
          </w:tcPr>
          <w:p w14:paraId="2616DAF5" w14:textId="77777777" w:rsidR="00910BEC" w:rsidRPr="00486C8B" w:rsidRDefault="00910BEC" w:rsidP="004D019B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C8B">
              <w:rPr>
                <w:rFonts w:ascii="Times New Roman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849" w:type="dxa"/>
            <w:shd w:val="clear" w:color="auto" w:fill="E7E6E6" w:themeFill="background2"/>
          </w:tcPr>
          <w:p w14:paraId="2792B5EA" w14:textId="60DEE9EB" w:rsidR="00165DED" w:rsidRDefault="00165DED" w:rsidP="001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0,1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259A913" w14:textId="28FCAC1D" w:rsidR="00165DED" w:rsidRDefault="00165DED" w:rsidP="001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predavanje: 0,1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55DAA638" w14:textId="3BC89443" w:rsidR="00910BEC" w:rsidRPr="00486C8B" w:rsidRDefault="00165DED" w:rsidP="001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ispit: 0,</w:t>
            </w:r>
            <w:r w:rsidR="002F2898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</w:tbl>
    <w:p w14:paraId="7BA972F1" w14:textId="77777777" w:rsidR="00404A49" w:rsidRPr="00486C8B" w:rsidRDefault="00404A49">
      <w:pPr>
        <w:rPr>
          <w:rFonts w:ascii="Times New Roman" w:hAnsi="Times New Roman" w:cs="Times New Roman"/>
          <w:sz w:val="24"/>
          <w:szCs w:val="24"/>
        </w:rPr>
      </w:pPr>
    </w:p>
    <w:sectPr w:rsidR="00404A49" w:rsidRPr="0048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5E7"/>
    <w:multiLevelType w:val="hybridMultilevel"/>
    <w:tmpl w:val="A54A7DFE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675"/>
    <w:multiLevelType w:val="hybridMultilevel"/>
    <w:tmpl w:val="401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40D8"/>
    <w:multiLevelType w:val="hybridMultilevel"/>
    <w:tmpl w:val="CE9CED1E"/>
    <w:lvl w:ilvl="0" w:tplc="E376C78C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7EB5AD9"/>
    <w:multiLevelType w:val="hybridMultilevel"/>
    <w:tmpl w:val="9F90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15E"/>
    <w:multiLevelType w:val="hybridMultilevel"/>
    <w:tmpl w:val="260E341C"/>
    <w:lvl w:ilvl="0" w:tplc="BCBE73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A4910"/>
    <w:multiLevelType w:val="hybridMultilevel"/>
    <w:tmpl w:val="E1728906"/>
    <w:lvl w:ilvl="0" w:tplc="FE20D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11724"/>
    <w:multiLevelType w:val="hybridMultilevel"/>
    <w:tmpl w:val="175EF06A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700C8"/>
    <w:multiLevelType w:val="hybridMultilevel"/>
    <w:tmpl w:val="85B03E66"/>
    <w:lvl w:ilvl="0" w:tplc="59EC1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E3F98"/>
    <w:multiLevelType w:val="hybridMultilevel"/>
    <w:tmpl w:val="3500ACC6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B60B4"/>
    <w:multiLevelType w:val="hybridMultilevel"/>
    <w:tmpl w:val="B418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363D"/>
    <w:multiLevelType w:val="hybridMultilevel"/>
    <w:tmpl w:val="C0A2AC28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74BD1"/>
    <w:multiLevelType w:val="hybridMultilevel"/>
    <w:tmpl w:val="54CCB206"/>
    <w:lvl w:ilvl="0" w:tplc="8DC06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3965F6"/>
    <w:multiLevelType w:val="hybridMultilevel"/>
    <w:tmpl w:val="94C4A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7E7132"/>
    <w:multiLevelType w:val="hybridMultilevel"/>
    <w:tmpl w:val="ACA24006"/>
    <w:lvl w:ilvl="0" w:tplc="8FDA3EEE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87435"/>
    <w:multiLevelType w:val="hybridMultilevel"/>
    <w:tmpl w:val="401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45C5"/>
    <w:multiLevelType w:val="hybridMultilevel"/>
    <w:tmpl w:val="D060828E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CD7800"/>
    <w:multiLevelType w:val="hybridMultilevel"/>
    <w:tmpl w:val="7FDED4A8"/>
    <w:lvl w:ilvl="0" w:tplc="81A4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6353D"/>
    <w:multiLevelType w:val="hybridMultilevel"/>
    <w:tmpl w:val="BA1EC78A"/>
    <w:lvl w:ilvl="0" w:tplc="E8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9"/>
  </w:num>
  <w:num w:numId="5">
    <w:abstractNumId w:val="20"/>
  </w:num>
  <w:num w:numId="6">
    <w:abstractNumId w:val="2"/>
  </w:num>
  <w:num w:numId="7">
    <w:abstractNumId w:val="13"/>
  </w:num>
  <w:num w:numId="8">
    <w:abstractNumId w:val="9"/>
  </w:num>
  <w:num w:numId="9">
    <w:abstractNumId w:val="21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24"/>
  </w:num>
  <w:num w:numId="16">
    <w:abstractNumId w:val="7"/>
  </w:num>
  <w:num w:numId="17">
    <w:abstractNumId w:val="11"/>
  </w:num>
  <w:num w:numId="18">
    <w:abstractNumId w:val="23"/>
  </w:num>
  <w:num w:numId="19">
    <w:abstractNumId w:val="4"/>
  </w:num>
  <w:num w:numId="20">
    <w:abstractNumId w:val="16"/>
  </w:num>
  <w:num w:numId="21">
    <w:abstractNumId w:val="22"/>
  </w:num>
  <w:num w:numId="22">
    <w:abstractNumId w:val="10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EC"/>
    <w:rsid w:val="00011ABC"/>
    <w:rsid w:val="00032EA8"/>
    <w:rsid w:val="000B3C44"/>
    <w:rsid w:val="001229A7"/>
    <w:rsid w:val="001345ED"/>
    <w:rsid w:val="00165DED"/>
    <w:rsid w:val="001837EC"/>
    <w:rsid w:val="001849CA"/>
    <w:rsid w:val="001B730F"/>
    <w:rsid w:val="001C7ADA"/>
    <w:rsid w:val="00243827"/>
    <w:rsid w:val="002F2898"/>
    <w:rsid w:val="003422C8"/>
    <w:rsid w:val="003856D5"/>
    <w:rsid w:val="003904BC"/>
    <w:rsid w:val="00404A49"/>
    <w:rsid w:val="004679DD"/>
    <w:rsid w:val="00486C8B"/>
    <w:rsid w:val="004A7033"/>
    <w:rsid w:val="004D019B"/>
    <w:rsid w:val="005878FE"/>
    <w:rsid w:val="00711675"/>
    <w:rsid w:val="00781F6C"/>
    <w:rsid w:val="008709AF"/>
    <w:rsid w:val="008842A8"/>
    <w:rsid w:val="00910BEC"/>
    <w:rsid w:val="009341DD"/>
    <w:rsid w:val="00985714"/>
    <w:rsid w:val="0099274F"/>
    <w:rsid w:val="00AD13C1"/>
    <w:rsid w:val="00AE1BC3"/>
    <w:rsid w:val="00AF0796"/>
    <w:rsid w:val="00AF0DF1"/>
    <w:rsid w:val="00B166C2"/>
    <w:rsid w:val="00BB277D"/>
    <w:rsid w:val="00BC650B"/>
    <w:rsid w:val="00CB7806"/>
    <w:rsid w:val="00F16809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DFC2"/>
  <w15:docId w15:val="{2CACD60A-6228-4116-99A7-D257CFC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E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Jasnica Garasic</dc:creator>
  <cp:keywords/>
  <dc:description/>
  <cp:lastModifiedBy>Andrea Grisfelder</cp:lastModifiedBy>
  <cp:revision>2</cp:revision>
  <cp:lastPrinted>2021-07-15T00:08:00Z</cp:lastPrinted>
  <dcterms:created xsi:type="dcterms:W3CDTF">2021-07-16T10:14:00Z</dcterms:created>
  <dcterms:modified xsi:type="dcterms:W3CDTF">2021-07-16T10:14:00Z</dcterms:modified>
</cp:coreProperties>
</file>