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42" w:rsidRPr="00C46193" w:rsidRDefault="008F7142" w:rsidP="008F7142">
      <w:pPr>
        <w:spacing w:line="216" w:lineRule="auto"/>
        <w:ind w:left="360"/>
        <w:rPr>
          <w:sz w:val="24"/>
          <w:szCs w:val="24"/>
        </w:rPr>
      </w:pPr>
    </w:p>
    <w:p w:rsidR="008F7142" w:rsidRPr="00FD1328" w:rsidRDefault="008F7142" w:rsidP="008F7142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</w:rPr>
      </w:pPr>
      <w:r w:rsidRPr="00FD1328">
        <w:rPr>
          <w:rFonts w:ascii="Times New Roman" w:eastAsia="MS PGothic" w:hAnsi="Times New Roman" w:cs="Times New Roman"/>
          <w:b/>
          <w:bCs/>
          <w:sz w:val="32"/>
          <w:szCs w:val="32"/>
        </w:rPr>
        <w:t xml:space="preserve">TABLICA ZA POPUNJAVANJE ISHODA UČENJA </w:t>
      </w:r>
    </w:p>
    <w:p w:rsidR="008F7142" w:rsidRPr="00BD534C" w:rsidRDefault="008F7142" w:rsidP="008F7142">
      <w:pPr>
        <w:spacing w:before="200" w:after="0" w:line="216" w:lineRule="auto"/>
        <w:jc w:val="center"/>
        <w:rPr>
          <w:rFonts w:ascii="Arial" w:eastAsia="MS PGothic" w:hAnsi="Arial" w:cs="Arial"/>
          <w:b/>
          <w:bCs/>
          <w:sz w:val="32"/>
          <w:szCs w:val="32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8F7142" w:rsidRPr="00476BC6" w:rsidTr="00614B40">
        <w:trPr>
          <w:trHeight w:val="570"/>
        </w:trPr>
        <w:tc>
          <w:tcPr>
            <w:tcW w:w="2440" w:type="dxa"/>
            <w:shd w:val="clear" w:color="auto" w:fill="9CC2E5" w:themeFill="accent1" w:themeFillTint="99"/>
          </w:tcPr>
          <w:p w:rsidR="008F7142" w:rsidRPr="00B02219" w:rsidRDefault="008F7142" w:rsidP="00614B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2219">
              <w:rPr>
                <w:rFonts w:ascii="Times New Roman" w:hAnsi="Times New Roman" w:cs="Times New Roman"/>
                <w:b/>
                <w:sz w:val="28"/>
                <w:szCs w:val="28"/>
              </w:rPr>
              <w:t>KOLEGIJ</w:t>
            </w:r>
          </w:p>
        </w:tc>
        <w:tc>
          <w:tcPr>
            <w:tcW w:w="6890" w:type="dxa"/>
          </w:tcPr>
          <w:p w:rsidR="008F7142" w:rsidRPr="00940376" w:rsidRDefault="008F7142" w:rsidP="00614B40">
            <w:r w:rsidRPr="00940376">
              <w:t>Poredbeno ustavno pravo i političke institucije I-Suvremeni ustavni sustavi</w:t>
            </w:r>
          </w:p>
        </w:tc>
      </w:tr>
      <w:tr w:rsidR="008F7142" w:rsidRPr="008F7142" w:rsidTr="00614B4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8F7142" w:rsidRPr="008F7142" w:rsidRDefault="008F7142" w:rsidP="00614B4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8F7142" w:rsidRPr="008F7142" w:rsidRDefault="008F7142" w:rsidP="00614B40">
            <w:r w:rsidRPr="008F7142">
              <w:t>Obavezni/prvi semestar</w:t>
            </w:r>
          </w:p>
        </w:tc>
      </w:tr>
      <w:tr w:rsidR="008F7142" w:rsidRPr="008F7142" w:rsidTr="00614B4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8F7142" w:rsidRPr="008F7142" w:rsidRDefault="008F7142" w:rsidP="00614B40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8F7142" w:rsidRPr="008F7142" w:rsidRDefault="008F7142" w:rsidP="00614B40">
            <w:r w:rsidRPr="008F7142">
              <w:t>Predavanja</w:t>
            </w:r>
            <w:bookmarkStart w:id="0" w:name="_GoBack"/>
            <w:bookmarkEnd w:id="0"/>
          </w:p>
        </w:tc>
      </w:tr>
      <w:tr w:rsidR="008F7142" w:rsidRPr="00476BC6" w:rsidTr="00614B4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8F7142" w:rsidRPr="00B02219" w:rsidRDefault="008F7142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ECTS BODOVI KOLEGIJA</w:t>
            </w:r>
          </w:p>
        </w:tc>
        <w:tc>
          <w:tcPr>
            <w:tcW w:w="6890" w:type="dxa"/>
          </w:tcPr>
          <w:p w:rsidR="008F7142" w:rsidRPr="008F7142" w:rsidRDefault="008F7142" w:rsidP="00614B40">
            <w:r w:rsidRPr="008F7142">
              <w:t>6 ECTS bodova (cca 180 radnih sati), od toga:</w:t>
            </w:r>
          </w:p>
          <w:p w:rsidR="008F7142" w:rsidRPr="008F7142" w:rsidRDefault="008F7142" w:rsidP="007A1DB9">
            <w:pPr>
              <w:pStyle w:val="ListParagraph"/>
              <w:numPr>
                <w:ilvl w:val="0"/>
                <w:numId w:val="9"/>
              </w:numPr>
              <w:ind w:left="397"/>
            </w:pPr>
            <w:r w:rsidRPr="008F7142">
              <w:t>predavanja: 15 sati (0.5 ECTS)</w:t>
            </w:r>
          </w:p>
          <w:p w:rsidR="008F7142" w:rsidRPr="008F7142" w:rsidRDefault="008F7142" w:rsidP="0043233E">
            <w:pPr>
              <w:pStyle w:val="ListParagraph"/>
              <w:numPr>
                <w:ilvl w:val="0"/>
                <w:numId w:val="9"/>
              </w:numPr>
              <w:ind w:left="397"/>
            </w:pPr>
            <w:r w:rsidRPr="008F7142">
              <w:t>Priprema za predavanja (čitanje i analiza materijala, priprema za diskusiju): 75 sati (</w:t>
            </w:r>
            <w:r w:rsidRPr="008F7142">
              <w:rPr>
                <w:bCs/>
              </w:rPr>
              <w:t>2,5 ECTS)</w:t>
            </w:r>
          </w:p>
          <w:p w:rsidR="008F7142" w:rsidRPr="008F7142" w:rsidRDefault="008F7142" w:rsidP="00577D95">
            <w:pPr>
              <w:pStyle w:val="ListParagraph"/>
              <w:numPr>
                <w:ilvl w:val="0"/>
                <w:numId w:val="9"/>
              </w:numPr>
              <w:ind w:left="397"/>
              <w:rPr>
                <w:bCs/>
              </w:rPr>
            </w:pPr>
            <w:r w:rsidRPr="008F7142">
              <w:t>Sređivanje bilješki i naučenog nakon svakog sata predavanja, uključujući i izdvajanje otvorenih pitanja: 15 sati (</w:t>
            </w:r>
            <w:r w:rsidRPr="008F7142">
              <w:rPr>
                <w:bCs/>
              </w:rPr>
              <w:t>0,5 ECTS)</w:t>
            </w:r>
            <w:r w:rsidRPr="008F7142">
              <w:t xml:space="preserve"> </w:t>
            </w:r>
          </w:p>
          <w:p w:rsidR="008F7142" w:rsidRPr="009D0707" w:rsidRDefault="008F7142" w:rsidP="00614B40">
            <w:pPr>
              <w:pStyle w:val="ListParagraph"/>
              <w:numPr>
                <w:ilvl w:val="0"/>
                <w:numId w:val="9"/>
              </w:numPr>
              <w:ind w:left="397"/>
              <w:rPr>
                <w:bCs/>
              </w:rPr>
            </w:pPr>
            <w:r w:rsidRPr="008F7142">
              <w:t>Pripreme za ispit (ponavljanje gradiva, povezivanje svih cjelina, dodatno čitanje):  75 sati (</w:t>
            </w:r>
            <w:r w:rsidRPr="008F7142">
              <w:rPr>
                <w:bCs/>
              </w:rPr>
              <w:t>2,5 ECTS)</w:t>
            </w:r>
          </w:p>
        </w:tc>
      </w:tr>
      <w:tr w:rsidR="008F7142" w:rsidRPr="00476BC6" w:rsidTr="00614B4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8F7142" w:rsidRPr="008F7142" w:rsidRDefault="008F7142" w:rsidP="00614B40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STUDIJSKI PROGRAM NA KOJEM SE KOLEGIJ IZVODI</w:t>
            </w:r>
          </w:p>
        </w:tc>
        <w:tc>
          <w:tcPr>
            <w:tcW w:w="6890" w:type="dxa"/>
          </w:tcPr>
          <w:p w:rsidR="008F7142" w:rsidRPr="00940376" w:rsidRDefault="00940376" w:rsidP="00940376">
            <w:r w:rsidRPr="00940376">
              <w:t>poslijediplomski</w:t>
            </w:r>
            <w:r>
              <w:t xml:space="preserve"> specijalistički studij– smjer J</w:t>
            </w:r>
            <w:r w:rsidRPr="00940376">
              <w:t>avno pravo i javna uprava</w:t>
            </w:r>
          </w:p>
        </w:tc>
      </w:tr>
      <w:tr w:rsidR="008F7142" w:rsidRPr="00B02219" w:rsidTr="00614B4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8F7142" w:rsidRPr="00B02219" w:rsidRDefault="008F7142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8F7142" w:rsidRPr="00B02219" w:rsidRDefault="008F7142" w:rsidP="00614B40">
            <w:r>
              <w:t>7.2</w:t>
            </w:r>
          </w:p>
        </w:tc>
      </w:tr>
      <w:tr w:rsidR="008F7142" w:rsidRPr="00B02219" w:rsidTr="00614B40">
        <w:trPr>
          <w:trHeight w:val="255"/>
        </w:trPr>
        <w:tc>
          <w:tcPr>
            <w:tcW w:w="2440" w:type="dxa"/>
          </w:tcPr>
          <w:p w:rsidR="008F7142" w:rsidRPr="00B02219" w:rsidRDefault="008F7142" w:rsidP="00614B40"/>
        </w:tc>
        <w:tc>
          <w:tcPr>
            <w:tcW w:w="6890" w:type="dxa"/>
            <w:shd w:val="clear" w:color="auto" w:fill="BDD6EE" w:themeFill="accent1" w:themeFillTint="66"/>
          </w:tcPr>
          <w:p w:rsidR="008F7142" w:rsidRPr="00B02219" w:rsidRDefault="008F7142" w:rsidP="00614B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2219">
              <w:rPr>
                <w:rFonts w:ascii="Times New Roman" w:hAnsi="Times New Roman" w:cs="Times New Roman"/>
                <w:b/>
                <w:sz w:val="24"/>
                <w:szCs w:val="24"/>
              </w:rPr>
              <w:t>KONSTRUKTIVNO POVEZIVANJE</w:t>
            </w:r>
          </w:p>
        </w:tc>
      </w:tr>
      <w:tr w:rsidR="008F7142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8F7142" w:rsidRPr="00B02219" w:rsidRDefault="008F7142" w:rsidP="00614B40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8F7142" w:rsidRPr="00B02219" w:rsidRDefault="000E72FC" w:rsidP="00A25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Usporediti </w:t>
            </w:r>
            <w:r w:rsidR="00A25578">
              <w:rPr>
                <w:rFonts w:ascii="Times New Roman" w:hAnsi="Times New Roman" w:cs="Times New Roman"/>
                <w:sz w:val="20"/>
                <w:szCs w:val="20"/>
              </w:rPr>
              <w:t>značaj načela</w:t>
            </w:r>
            <w:r w:rsidR="009544E4">
              <w:rPr>
                <w:rFonts w:ascii="Times New Roman" w:hAnsi="Times New Roman" w:cs="Times New Roman"/>
                <w:sz w:val="20"/>
                <w:szCs w:val="20"/>
              </w:rPr>
              <w:t xml:space="preserve"> i koncepata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vladavine prava, ustavne vladavine i konstitucionalizma</w:t>
            </w:r>
          </w:p>
        </w:tc>
      </w:tr>
      <w:tr w:rsidR="008F7142" w:rsidRPr="00173729" w:rsidTr="00614B40">
        <w:trPr>
          <w:trHeight w:val="255"/>
        </w:trPr>
        <w:tc>
          <w:tcPr>
            <w:tcW w:w="2440" w:type="dxa"/>
          </w:tcPr>
          <w:p w:rsidR="008F7142" w:rsidRPr="008F7142" w:rsidRDefault="008F7142" w:rsidP="008F7142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8F7142" w:rsidRDefault="00C13235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t>Usporediti ustavnopravnu regulativu u području različitih modela ustrojstva vlasti te ustavno zajamčenih ljudskih prava i sloboda</w:t>
            </w:r>
          </w:p>
          <w:p w:rsidR="00173729" w:rsidRDefault="00173729" w:rsidP="00614B40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Razviti stručne i specijalističke osnove izmjene ili dogradnje pojedinih ustavnopravnih instituta</w:t>
            </w:r>
          </w:p>
          <w:p w:rsidR="00173729" w:rsidRPr="00173729" w:rsidRDefault="00173729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8F7142" w:rsidRPr="00476BC6" w:rsidTr="00614B40">
        <w:trPr>
          <w:trHeight w:val="255"/>
        </w:trPr>
        <w:tc>
          <w:tcPr>
            <w:tcW w:w="2440" w:type="dxa"/>
          </w:tcPr>
          <w:p w:rsidR="008F7142" w:rsidRPr="00994B0B" w:rsidRDefault="008F7142" w:rsidP="008F7142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F7142" w:rsidRPr="009C2BD5" w:rsidRDefault="009C2BD5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</w:p>
        </w:tc>
      </w:tr>
      <w:tr w:rsidR="008F7142" w:rsidRPr="00B02219" w:rsidTr="00614B40">
        <w:trPr>
          <w:trHeight w:val="255"/>
        </w:trPr>
        <w:tc>
          <w:tcPr>
            <w:tcW w:w="2440" w:type="dxa"/>
          </w:tcPr>
          <w:p w:rsidR="008F7142" w:rsidRPr="00B02219" w:rsidRDefault="008F7142" w:rsidP="008F7142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8F7142" w:rsidRPr="00B02219" w:rsidRDefault="00606694" w:rsidP="00614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6BC6" w:rsidRPr="009C2BD5" w:rsidRDefault="00D54AD9" w:rsidP="00476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476BC6" w:rsidRPr="009C2BD5">
              <w:rPr>
                <w:rFonts w:ascii="Times New Roman" w:hAnsi="Times New Roman" w:cs="Times New Roman"/>
                <w:sz w:val="20"/>
                <w:szCs w:val="20"/>
              </w:rPr>
              <w:t xml:space="preserve">Ustavna vladavina i konstitucionalizam </w:t>
            </w:r>
          </w:p>
          <w:p w:rsidR="00D54AD9" w:rsidRPr="00476BC6" w:rsidRDefault="00D54AD9" w:rsidP="00D54AD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54AD9" w:rsidRPr="00B02219" w:rsidRDefault="000E72FC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Analizirati različite izvore ustavnog prava te procese mijenjanja i tumačenja ustava</w:t>
            </w:r>
          </w:p>
        </w:tc>
      </w:tr>
      <w:tr w:rsidR="00D54AD9" w:rsidRPr="00173729" w:rsidTr="00614B40">
        <w:trPr>
          <w:trHeight w:val="255"/>
        </w:trPr>
        <w:tc>
          <w:tcPr>
            <w:tcW w:w="2440" w:type="dxa"/>
          </w:tcPr>
          <w:p w:rsidR="00D54AD9" w:rsidRPr="008F7142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Razviti stručne i specijalističke osnove izmjene ili dogradnje pojedinih ustavnopravnih instituta</w:t>
            </w:r>
          </w:p>
          <w:p w:rsidR="00D54AD9" w:rsidRP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994B0B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8F7142" w:rsidRDefault="009C2BD5" w:rsidP="00D54AD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>Analiza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D54AD9" w:rsidRPr="00B02219" w:rsidRDefault="00606694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6BC6" w:rsidRPr="009C2BD5" w:rsidRDefault="008F40BF" w:rsidP="00476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476BC6" w:rsidRPr="009C2BD5">
              <w:rPr>
                <w:rFonts w:ascii="Times New Roman" w:hAnsi="Times New Roman" w:cs="Times New Roman"/>
                <w:sz w:val="20"/>
                <w:szCs w:val="20"/>
              </w:rPr>
              <w:t>Ustav kao pravni akt</w:t>
            </w:r>
          </w:p>
          <w:p w:rsidR="00D54AD9" w:rsidRPr="008F40BF" w:rsidRDefault="00D54AD9" w:rsidP="00D54AD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54AD9" w:rsidRPr="00B02219" w:rsidRDefault="000E72FC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Kritički usporediti različite modele ustavno zajamčenih sloboda i prava</w:t>
            </w:r>
          </w:p>
        </w:tc>
      </w:tr>
      <w:tr w:rsidR="00D54AD9" w:rsidRPr="00173729" w:rsidTr="00614B40">
        <w:trPr>
          <w:trHeight w:val="255"/>
        </w:trPr>
        <w:tc>
          <w:tcPr>
            <w:tcW w:w="2440" w:type="dxa"/>
          </w:tcPr>
          <w:p w:rsidR="00D54AD9" w:rsidRPr="008F7142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t>Usporediti ustavnopravnu regulativu u području različitih modela ustrojstva vlasti te ustavno zajamčenih ljudskih prava i sloboda</w:t>
            </w:r>
          </w:p>
          <w:p w:rsidR="00173729" w:rsidRDefault="00173729" w:rsidP="00173729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Razviti stručne i specijalističke osnove izmjene ili dogradnje pojedinih ustavnopravnih instituta</w:t>
            </w:r>
          </w:p>
          <w:p w:rsidR="00D54AD9" w:rsidRP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994B0B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9C2BD5" w:rsidRDefault="009C2BD5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 xml:space="preserve">Vrednovanje 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  <w:p w:rsidR="00D54AD9" w:rsidRPr="00B02219" w:rsidRDefault="00606694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Istraživačke vještine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6BC6" w:rsidRPr="009C2BD5" w:rsidRDefault="008F40BF" w:rsidP="00476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476BC6" w:rsidRPr="009C2BD5">
              <w:rPr>
                <w:rFonts w:ascii="Times New Roman" w:hAnsi="Times New Roman" w:cs="Times New Roman"/>
                <w:sz w:val="20"/>
                <w:szCs w:val="20"/>
              </w:rPr>
              <w:t>Ustavno zajamčena ljudska prava i slobode</w:t>
            </w:r>
          </w:p>
          <w:p w:rsidR="00D54AD9" w:rsidRPr="009C2BD5" w:rsidRDefault="00D54AD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54AD9" w:rsidRPr="00B02219" w:rsidRDefault="000E72FC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Procijeniti prednosti i nedostatke različitih modela nadzora ustavnosti i zakonitosti</w:t>
            </w:r>
          </w:p>
        </w:tc>
      </w:tr>
      <w:tr w:rsidR="00D54AD9" w:rsidRPr="00173729" w:rsidTr="00614B40">
        <w:trPr>
          <w:trHeight w:val="255"/>
        </w:trPr>
        <w:tc>
          <w:tcPr>
            <w:tcW w:w="2440" w:type="dxa"/>
          </w:tcPr>
          <w:p w:rsidR="00D54AD9" w:rsidRPr="008F7142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t>Usporediti ustavnopravnu regulativu u području različitih modela ustrojstva vlasti te ustavno zajamčenih ljudskih prava i sloboda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Procijeniti značaj i doseg različitih interpretativnih metoda ustavnog sudovanja</w:t>
            </w:r>
          </w:p>
          <w:p w:rsidR="00173729" w:rsidRDefault="00173729" w:rsidP="00173729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Razviti stručne i specijalističke osnove izmjene ili dogradnje pojedinih ustavnopravnih instituta</w:t>
            </w:r>
          </w:p>
          <w:p w:rsidR="00D54AD9" w:rsidRP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994B0B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8F7142" w:rsidRDefault="009C2BD5" w:rsidP="00D54AD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>Vrednovanje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  <w:p w:rsidR="00D54AD9" w:rsidRPr="00B02219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Istraživačke vještine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6BC6" w:rsidRPr="00476BC6" w:rsidRDefault="008F40BF" w:rsidP="00476BC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9C2BD5" w:rsidRPr="009C2BD5">
              <w:rPr>
                <w:rFonts w:ascii="Times New Roman" w:hAnsi="Times New Roman" w:cs="Times New Roman"/>
                <w:sz w:val="20"/>
                <w:szCs w:val="20"/>
              </w:rPr>
              <w:t>Institucije</w:t>
            </w:r>
            <w:r w:rsidR="00476BC6" w:rsidRPr="009C2BD5">
              <w:rPr>
                <w:rFonts w:ascii="Times New Roman" w:hAnsi="Times New Roman" w:cs="Times New Roman"/>
                <w:sz w:val="20"/>
                <w:szCs w:val="20"/>
              </w:rPr>
              <w:t xml:space="preserve"> nadzora ustavnosti i zakonitosti</w:t>
            </w:r>
          </w:p>
          <w:p w:rsidR="00D54AD9" w:rsidRPr="00476BC6" w:rsidRDefault="00D54AD9" w:rsidP="008F40B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54AD9" w:rsidRPr="00B02219" w:rsidRDefault="000E72FC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Vrednovati primjenu instituta neposredne i predstavničke demokracije</w:t>
            </w:r>
          </w:p>
        </w:tc>
      </w:tr>
      <w:tr w:rsidR="00D54AD9" w:rsidRPr="00173729" w:rsidTr="00614B40">
        <w:trPr>
          <w:trHeight w:val="255"/>
        </w:trPr>
        <w:tc>
          <w:tcPr>
            <w:tcW w:w="2440" w:type="dxa"/>
          </w:tcPr>
          <w:p w:rsidR="00D54AD9" w:rsidRPr="008F7142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lastRenderedPageBreak/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t>Interpretirati učinke različitih modela izbornih sustava na ustavni i politički sustav</w:t>
            </w:r>
          </w:p>
          <w:p w:rsidR="00173729" w:rsidRDefault="00173729" w:rsidP="00173729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Razviti stručne i specijalističke osnove izmjene ili dogradnje pojedinih ustavnopravnih instituta</w:t>
            </w:r>
          </w:p>
          <w:p w:rsidR="00D54AD9" w:rsidRP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994B0B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8F7142" w:rsidRDefault="009C2BD5" w:rsidP="00D54AD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>Vrednovanje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  <w:p w:rsidR="00D54AD9" w:rsidRPr="00B02219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Istraživačke vještine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6BC6" w:rsidRPr="00476BC6" w:rsidRDefault="008F40BF" w:rsidP="00476BC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Nastavna jedinica</w:t>
            </w: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76BC6" w:rsidRPr="009C2BD5">
              <w:rPr>
                <w:rFonts w:ascii="Times New Roman" w:hAnsi="Times New Roman" w:cs="Times New Roman"/>
                <w:sz w:val="20"/>
                <w:szCs w:val="20"/>
              </w:rPr>
              <w:t>Predstavnička i neposredna demokracija</w:t>
            </w:r>
          </w:p>
          <w:p w:rsidR="00D54AD9" w:rsidRPr="008F40BF" w:rsidRDefault="00D54AD9" w:rsidP="008F40BF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5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  <w:shd w:val="clear" w:color="auto" w:fill="DEEAF6" w:themeFill="accent1" w:themeFillTint="33"/>
          </w:tcPr>
          <w:p w:rsidR="00D54AD9" w:rsidRPr="00B02219" w:rsidRDefault="00D54AD9" w:rsidP="00D54AD9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ISHOD UČENJA (NAZIV)</w:t>
            </w:r>
          </w:p>
        </w:tc>
        <w:tc>
          <w:tcPr>
            <w:tcW w:w="6890" w:type="dxa"/>
            <w:shd w:val="clear" w:color="auto" w:fill="DEEAF6" w:themeFill="accent1" w:themeFillTint="33"/>
          </w:tcPr>
          <w:p w:rsidR="00D54AD9" w:rsidRPr="00B02219" w:rsidRDefault="00C13235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Razviti nova rješenja uređenja ustrojstva vlasti i zaštite ljudskih prava i sloboda</w:t>
            </w:r>
          </w:p>
        </w:tc>
      </w:tr>
      <w:tr w:rsidR="00D54AD9" w:rsidRPr="00173729" w:rsidTr="00614B40">
        <w:trPr>
          <w:trHeight w:val="255"/>
        </w:trPr>
        <w:tc>
          <w:tcPr>
            <w:tcW w:w="2440" w:type="dxa"/>
          </w:tcPr>
          <w:p w:rsidR="00D54AD9" w:rsidRPr="008F7142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F71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hAnsi="Times New Roman" w:cs="Times New Roman"/>
                <w:sz w:val="20"/>
                <w:szCs w:val="20"/>
              </w:rPr>
              <w:t>Usporediti ustavnopravnu regulativu u području različitih modela ustrojstva vlasti te ustavno zajamčenih ljudskih prava i sloboda</w:t>
            </w:r>
          </w:p>
          <w:p w:rsidR="00173729" w:rsidRDefault="00173729" w:rsidP="00173729">
            <w:pPr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Razviti stručne i specijalističke osnove izmjene ili dogradnje pojedinih ustavnopravnih instituta</w:t>
            </w:r>
          </w:p>
          <w:p w:rsidR="00D54AD9" w:rsidRP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493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Generirati nova specijalistička znanja i spoznaje radom na znanstvenim i stručnim projektima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994B0B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94B0B">
              <w:rPr>
                <w:rFonts w:ascii="Times New Roman" w:hAnsi="Times New Roman" w:cs="Times New Roman"/>
                <w:sz w:val="20"/>
                <w:szCs w:val="20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9C2BD5" w:rsidRDefault="009C2BD5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2BD5">
              <w:rPr>
                <w:rFonts w:ascii="Times New Roman" w:hAnsi="Times New Roman" w:cs="Times New Roman"/>
                <w:sz w:val="20"/>
                <w:szCs w:val="20"/>
              </w:rPr>
              <w:t xml:space="preserve">Stvaranje/sinteza 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606694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D54AD9" w:rsidRPr="00B02219">
              <w:rPr>
                <w:rFonts w:ascii="Times New Roman" w:hAnsi="Times New Roman" w:cs="Times New Roman"/>
                <w:sz w:val="20"/>
                <w:szCs w:val="20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Kritičko vrednovanje</w:t>
            </w:r>
          </w:p>
          <w:p w:rsidR="00606694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Kreativno mišljenje</w:t>
            </w:r>
          </w:p>
          <w:p w:rsidR="00D54AD9" w:rsidRDefault="00606694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Istraživačke vještine</w:t>
            </w:r>
          </w:p>
          <w:p w:rsidR="00994B0B" w:rsidRDefault="00994B0B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Sposobnost primjene znanja u praksi</w:t>
            </w:r>
          </w:p>
          <w:p w:rsidR="00994B0B" w:rsidRPr="00B02219" w:rsidRDefault="00994B0B" w:rsidP="006066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Sposobnost stvaranja novih ideja</w:t>
            </w:r>
          </w:p>
        </w:tc>
      </w:tr>
      <w:tr w:rsidR="00D54AD9" w:rsidRPr="00476BC6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476BC6" w:rsidRPr="009C2BD5" w:rsidRDefault="008F40BF" w:rsidP="00476BC6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8F40BF">
              <w:rPr>
                <w:rFonts w:ascii="Times New Roman" w:hAnsi="Times New Roman" w:cs="Times New Roman"/>
                <w:sz w:val="20"/>
                <w:szCs w:val="20"/>
              </w:rPr>
              <w:t xml:space="preserve">Nastavna jedinica: </w:t>
            </w:r>
            <w:r w:rsidR="00476BC6" w:rsidRPr="009C2BD5">
              <w:rPr>
                <w:rFonts w:ascii="Times New Roman" w:hAnsi="Times New Roman" w:cs="Times New Roman"/>
                <w:sz w:val="20"/>
                <w:szCs w:val="20"/>
              </w:rPr>
              <w:t>Modeli ustrojstva vlasti</w:t>
            </w:r>
            <w:r w:rsidR="009C2BD5" w:rsidRPr="009C2BD5">
              <w:rPr>
                <w:rFonts w:ascii="Times New Roman" w:hAnsi="Times New Roman" w:cs="Times New Roman"/>
                <w:sz w:val="20"/>
                <w:szCs w:val="20"/>
              </w:rPr>
              <w:t xml:space="preserve"> i ustavne zaštite ljudskih prava i sloboda</w:t>
            </w:r>
          </w:p>
          <w:p w:rsidR="00D54AD9" w:rsidRPr="008F40BF" w:rsidRDefault="00D54AD9" w:rsidP="008F40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Predavanja</w:t>
            </w:r>
          </w:p>
          <w:p w:rsidR="0017372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Vođena diskusija</w:t>
            </w:r>
          </w:p>
          <w:p w:rsidR="00D54AD9" w:rsidRPr="00B02219" w:rsidRDefault="00173729" w:rsidP="001737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Samostalno čitanje literature</w:t>
            </w:r>
          </w:p>
        </w:tc>
      </w:tr>
      <w:tr w:rsidR="00D54AD9" w:rsidRPr="00B02219" w:rsidTr="00614B40">
        <w:trPr>
          <w:trHeight w:val="255"/>
        </w:trPr>
        <w:tc>
          <w:tcPr>
            <w:tcW w:w="2440" w:type="dxa"/>
          </w:tcPr>
          <w:p w:rsidR="00D54AD9" w:rsidRPr="00B02219" w:rsidRDefault="00D54AD9" w:rsidP="00D54AD9">
            <w:pPr>
              <w:numPr>
                <w:ilvl w:val="0"/>
                <w:numId w:val="6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02219">
              <w:rPr>
                <w:rFonts w:ascii="Times New Roman" w:hAnsi="Times New Roman" w:cs="Times New Roman"/>
                <w:sz w:val="20"/>
                <w:szCs w:val="20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D54AD9" w:rsidRPr="00B02219" w:rsidRDefault="00053E39" w:rsidP="00D54A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Usmeni ispit</w:t>
            </w:r>
          </w:p>
        </w:tc>
      </w:tr>
    </w:tbl>
    <w:p w:rsidR="00B73AC6" w:rsidRDefault="00B73AC6"/>
    <w:sectPr w:rsidR="00B7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7938C2"/>
    <w:multiLevelType w:val="hybridMultilevel"/>
    <w:tmpl w:val="709CA102"/>
    <w:lvl w:ilvl="0" w:tplc="DB7824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42"/>
    <w:rsid w:val="00053E39"/>
    <w:rsid w:val="000E72FC"/>
    <w:rsid w:val="00173729"/>
    <w:rsid w:val="00447D44"/>
    <w:rsid w:val="00476BC6"/>
    <w:rsid w:val="00606694"/>
    <w:rsid w:val="007933C4"/>
    <w:rsid w:val="008F40BF"/>
    <w:rsid w:val="008F7142"/>
    <w:rsid w:val="00940376"/>
    <w:rsid w:val="009544E4"/>
    <w:rsid w:val="00994B0B"/>
    <w:rsid w:val="009C2BD5"/>
    <w:rsid w:val="009D0707"/>
    <w:rsid w:val="00A25578"/>
    <w:rsid w:val="00B73AC6"/>
    <w:rsid w:val="00C13235"/>
    <w:rsid w:val="00D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F1C1-AB58-47A7-8651-713A3F84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729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1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54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A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AD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2021-07-15T16:24:00Z</dcterms:created>
  <dcterms:modified xsi:type="dcterms:W3CDTF">2021-07-15T16:24:00Z</dcterms:modified>
</cp:coreProperties>
</file>