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E6D3B" w14:textId="77777777" w:rsidR="006958BD" w:rsidRPr="00896344" w:rsidRDefault="006958BD" w:rsidP="004526E0">
      <w:pPr>
        <w:jc w:val="both"/>
        <w:rPr>
          <w:sz w:val="28"/>
          <w:szCs w:val="28"/>
        </w:rPr>
      </w:pPr>
      <w:r w:rsidRPr="00896344">
        <w:rPr>
          <w:sz w:val="28"/>
          <w:szCs w:val="28"/>
        </w:rPr>
        <w:t>Petra F. v Croatia Airlines</w:t>
      </w:r>
    </w:p>
    <w:p w14:paraId="3A2138E4" w14:textId="77777777" w:rsidR="003138F3" w:rsidRDefault="00630D09" w:rsidP="004526E0">
      <w:pPr>
        <w:jc w:val="both"/>
      </w:pPr>
      <w:r>
        <w:t>Petra F. kupila je kartu za let Croatia Airlinesa za dan 13. listopada 2015. iz Zagreba za Lisabon. Polazak zrakoplova bio je predviđen za 14 sati. Pošto je na aerodromu nekoliko puta objavljena obavijest o kašnjenju leta, putnici su konačno obaviješteni kako je let otkazan. Kao razlog naveden je tehnički kvar na zrakoplovu, koji nije moguće popraviti u kratkom vremenu. Kompanij</w:t>
      </w:r>
      <w:r w:rsidR="006958BD">
        <w:t>a</w:t>
      </w:r>
      <w:r>
        <w:t xml:space="preserve"> je putnicima ponudila </w:t>
      </w:r>
      <w:r w:rsidR="006958BD">
        <w:t>zamjenske letove ili povratak cijene zrakoplovne karte. Petra je odustala od putovanj</w:t>
      </w:r>
      <w:r w:rsidR="00161D86">
        <w:t>a</w:t>
      </w:r>
      <w:r w:rsidR="006958BD">
        <w:t>, jer je isti dan navečer u Lisabonu trebala gledati baletnu predstavu u kojoj je plesala njena sestra. No, kako niti jednim zamjenskim letom nije mogla stići na vrijeme, odlučila je tražiti povrat cijene zrakoplovne karte</w:t>
      </w:r>
      <w:r w:rsidR="008528AE">
        <w:t xml:space="preserve">. Istovremeno je od prijevoznika tražila i isplatu naknade u iznosu od </w:t>
      </w:r>
      <w:r w:rsidR="00B775DA">
        <w:t>250 eura</w:t>
      </w:r>
      <w:r w:rsidR="00161D86">
        <w:t xml:space="preserve">. Croatia Airlines odbila je platiti </w:t>
      </w:r>
      <w:r w:rsidR="00896344">
        <w:t xml:space="preserve">naknadu </w:t>
      </w:r>
      <w:r w:rsidR="007768F4">
        <w:t>te ju se, stoga, Petra tužila pred Općinskim sudom u Zagrebu.</w:t>
      </w:r>
    </w:p>
    <w:p w14:paraId="27904F1B" w14:textId="77777777" w:rsidR="00B775DA" w:rsidRDefault="007C2A66" w:rsidP="004526E0">
      <w:pPr>
        <w:jc w:val="both"/>
      </w:pPr>
      <w:r>
        <w:t xml:space="preserve">Pred sudom, Petra se poziva na uredbu </w:t>
      </w:r>
      <w:r w:rsidR="00B775DA">
        <w:t xml:space="preserve">261/2004. </w:t>
      </w:r>
    </w:p>
    <w:p w14:paraId="66379533" w14:textId="77777777" w:rsidR="00B775DA" w:rsidRDefault="00B775DA" w:rsidP="004526E0">
      <w:pPr>
        <w:jc w:val="both"/>
      </w:pPr>
      <w:r>
        <w:t>Croatia Airlines tvrdi da uredba nije primjenjiva pred hrvatskim sudom, jer je Hrvatska nije provela u svom zakonodavstvu te nije ni objavljena u Narodnim novinama. Iako bi uredba i bez provedbe mogla stvoriti obvezu za državu, ne može je stvoriti za Croatia Airlines.</w:t>
      </w:r>
    </w:p>
    <w:p w14:paraId="7D63AFEC" w14:textId="77777777" w:rsidR="00B775DA" w:rsidRDefault="00B775DA" w:rsidP="004526E0">
      <w:pPr>
        <w:jc w:val="both"/>
      </w:pPr>
      <w:r>
        <w:t>Je li Croatia Airlines u pravu?</w:t>
      </w:r>
    </w:p>
    <w:p w14:paraId="7460EE3D" w14:textId="77777777" w:rsidR="00B775DA" w:rsidRDefault="00B775DA" w:rsidP="004526E0">
      <w:pPr>
        <w:jc w:val="both"/>
      </w:pPr>
      <w:r>
        <w:t>Mora li uredba zadovoljiti uvjete za izravni učinak da bi bila primjenjiva pred hrvatskim sudom?</w:t>
      </w:r>
    </w:p>
    <w:p w14:paraId="45A07D97" w14:textId="77777777" w:rsidR="00B775DA" w:rsidRDefault="00B775DA" w:rsidP="004526E0">
      <w:pPr>
        <w:jc w:val="both"/>
      </w:pPr>
      <w:r>
        <w:t xml:space="preserve">Zadovoljava li ova uredba te uvjete? </w:t>
      </w:r>
    </w:p>
    <w:p w14:paraId="38FEE532" w14:textId="77777777" w:rsidR="00896344" w:rsidRDefault="00896344" w:rsidP="004526E0">
      <w:pPr>
        <w:jc w:val="both"/>
      </w:pPr>
      <w:r>
        <w:t>Croatia Airlines alternativno tvrdi da nije obvezna platiti naknadu koju predviđa uredba, jer je do otkazivanja leta došlo zbog nepredvidljivih okolnosti. Općinski sud nije siguran je li tehnički kvar na zrakoplovu nepredvidiva okolnost. Što može učiniti?</w:t>
      </w:r>
    </w:p>
    <w:p w14:paraId="25AB72C0" w14:textId="77777777" w:rsidR="00896344" w:rsidRDefault="00896344" w:rsidP="004526E0">
      <w:pPr>
        <w:jc w:val="both"/>
      </w:pPr>
    </w:p>
    <w:p w14:paraId="3D5E0372" w14:textId="77777777" w:rsidR="00B775DA" w:rsidRDefault="00896344" w:rsidP="004526E0">
      <w:pPr>
        <w:jc w:val="both"/>
      </w:pPr>
      <w:r>
        <w:t>Relevantni članci uredbe:</w:t>
      </w:r>
    </w:p>
    <w:p w14:paraId="29265D99" w14:textId="65144FBC" w:rsidR="001D2463" w:rsidRDefault="001D2463" w:rsidP="001D2463">
      <w:pPr>
        <w:jc w:val="both"/>
      </w:pPr>
      <w:r>
        <w:t>Članak 5.</w:t>
      </w:r>
    </w:p>
    <w:p w14:paraId="4A715C49" w14:textId="5743BE61" w:rsidR="001D2463" w:rsidRDefault="001D2463" w:rsidP="001D2463">
      <w:pPr>
        <w:jc w:val="both"/>
      </w:pPr>
      <w:r>
        <w:t>Otkazivanje leta</w:t>
      </w:r>
    </w:p>
    <w:p w14:paraId="79EE474A" w14:textId="77777777" w:rsidR="001D2463" w:rsidRDefault="001D2463" w:rsidP="001D2463">
      <w:pPr>
        <w:jc w:val="both"/>
      </w:pPr>
      <w:r>
        <w:t>1.   U slučaju otkazivanja leta, dotični putnici:</w:t>
      </w:r>
    </w:p>
    <w:p w14:paraId="24CCA266" w14:textId="510DB4B3" w:rsidR="001D2463" w:rsidRDefault="001D2463" w:rsidP="001D2463">
      <w:pPr>
        <w:jc w:val="both"/>
      </w:pPr>
      <w:r>
        <w:t xml:space="preserve">(a) </w:t>
      </w:r>
      <w:r>
        <w:t>imaju pravo na pomoć od strane stvarnog zračnog prijevoznika u skladu s člankom 8.; i</w:t>
      </w:r>
    </w:p>
    <w:p w14:paraId="772BD532" w14:textId="6BF66D19" w:rsidR="001D2463" w:rsidRDefault="001D2463" w:rsidP="001D2463">
      <w:pPr>
        <w:jc w:val="both"/>
      </w:pPr>
      <w:r>
        <w:t>(b)</w:t>
      </w:r>
      <w:r>
        <w:t xml:space="preserve"> </w:t>
      </w:r>
      <w:r>
        <w:t>imaju pravo na pomoć od strane stvarnog zračnog prijevoznika u skladu s člankom 9. stavkom 1. točkom (a) i člankom 9. stavkom 2., kao i, u slučaju preusmjeravanja kada je predviđeno vrijeme polaska novog leta najmanje jedan dan nakon vremena polaska koje je bilo planirano za otkazani let, na pomoć navedenu u članku 9. stavku 1. točki (b) i članku 9. stavku 1. točki (c); i</w:t>
      </w:r>
    </w:p>
    <w:p w14:paraId="565EBA23" w14:textId="72B81779" w:rsidR="001D2463" w:rsidRDefault="001D2463" w:rsidP="001D2463">
      <w:pPr>
        <w:jc w:val="both"/>
      </w:pPr>
      <w:r>
        <w:t xml:space="preserve">(c) </w:t>
      </w:r>
      <w:r>
        <w:t>imaju pravo na odštetu od strane stvarnog zračnog prijevoznika u skladu s člankom 7., osim ako:</w:t>
      </w:r>
    </w:p>
    <w:p w14:paraId="26B77298" w14:textId="3769916F" w:rsidR="001D2463" w:rsidRDefault="001D2463" w:rsidP="001D2463">
      <w:pPr>
        <w:jc w:val="both"/>
      </w:pPr>
      <w:r>
        <w:t xml:space="preserve">i. </w:t>
      </w:r>
      <w:r>
        <w:t>su obaviješteni o otkazivanju leta najmanje dva tjedna prije vremena polaska predviđenog redom letenja; ili</w:t>
      </w:r>
    </w:p>
    <w:p w14:paraId="22E57DF6" w14:textId="76859D66" w:rsidR="001D2463" w:rsidRDefault="001D2463" w:rsidP="001D2463">
      <w:pPr>
        <w:jc w:val="both"/>
      </w:pPr>
      <w:r>
        <w:lastRenderedPageBreak/>
        <w:t>ii.</w:t>
      </w:r>
      <w:r>
        <w:t xml:space="preserve"> </w:t>
      </w:r>
      <w:r>
        <w:t>su obaviješteni o otkazivanju leta u roku od dva tjedna do sedam dana prije vremena polaska predviđenog redom letenja i ponuđeno im je preusmjeravanje koje im omogućuje da otputuju ne više od dva sata prije vremena polaska predviđenog redom letenja i da stignu u mjesto odredišta unutar četiri sata od planiranog vremena dolaska; ili</w:t>
      </w:r>
    </w:p>
    <w:p w14:paraId="70CCA532" w14:textId="7F54D084" w:rsidR="001D2463" w:rsidRDefault="001D2463" w:rsidP="001D2463">
      <w:pPr>
        <w:jc w:val="both"/>
      </w:pPr>
      <w:r>
        <w:t xml:space="preserve">iii. </w:t>
      </w:r>
      <w:r>
        <w:t>su obaviješteni o otkazivanju leta u roku od sedam dana prije vremena polaska predviđenog redom letenja i ponuđeno im je preusmjeravanje, čime im je omogućeno da otputuju ne više od sat vremena ranije od predviđenog vremena polaska i da stignu u mjesto odredišta unutar dva sata od planiranog vremena dolaska.</w:t>
      </w:r>
    </w:p>
    <w:p w14:paraId="75EA5A75" w14:textId="77777777" w:rsidR="001D2463" w:rsidRDefault="001D2463" w:rsidP="001D2463">
      <w:pPr>
        <w:jc w:val="both"/>
      </w:pPr>
      <w:r>
        <w:t>2.   Kada se putnike obavješćuje o otkazivanju leta, istima treba dati objašnjenje o mogućem zamjenskom prijevozu.</w:t>
      </w:r>
    </w:p>
    <w:p w14:paraId="3A9D3EE7" w14:textId="77777777" w:rsidR="001D2463" w:rsidRDefault="001D2463" w:rsidP="001D2463">
      <w:pPr>
        <w:jc w:val="both"/>
      </w:pPr>
      <w:r>
        <w:t>3.   Stvarni zračni prijevoznik nije dužan platiti odštetu u skladu s člankom 7., ako može dokazati da je do otkazivanja leta došlo zbog izvanrednih okolnosti koje se nije moglo izbjeći čak ni ako su sve razumne mjere poduzete.</w:t>
      </w:r>
    </w:p>
    <w:p w14:paraId="6A32FFC8" w14:textId="21EFBC97" w:rsidR="001D2463" w:rsidRDefault="001D2463" w:rsidP="001D2463">
      <w:pPr>
        <w:jc w:val="both"/>
      </w:pPr>
      <w:r>
        <w:t>4.   Teret dokaza je li i kada putnik obaviješten o otkazivanju leta</w:t>
      </w:r>
      <w:r>
        <w:t>, leži na zračnom prijevozniku.</w:t>
      </w:r>
    </w:p>
    <w:p w14:paraId="0522C221" w14:textId="77777777" w:rsidR="001D2463" w:rsidRDefault="001D2463" w:rsidP="001D2463">
      <w:pPr>
        <w:jc w:val="both"/>
      </w:pPr>
    </w:p>
    <w:p w14:paraId="7F776B68" w14:textId="217E143A" w:rsidR="001D2463" w:rsidRDefault="001D2463" w:rsidP="001D2463">
      <w:pPr>
        <w:jc w:val="both"/>
      </w:pPr>
      <w:r>
        <w:t>Članak 7.</w:t>
      </w:r>
    </w:p>
    <w:p w14:paraId="4549C6BE" w14:textId="7CDABD4C" w:rsidR="001D2463" w:rsidRDefault="001D2463" w:rsidP="001D2463">
      <w:pPr>
        <w:jc w:val="both"/>
      </w:pPr>
      <w:r>
        <w:t>Pravo na odštetu</w:t>
      </w:r>
    </w:p>
    <w:p w14:paraId="3A5A4DFA" w14:textId="77777777" w:rsidR="001D2463" w:rsidRDefault="001D2463" w:rsidP="001D2463">
      <w:pPr>
        <w:jc w:val="both"/>
      </w:pPr>
      <w:r>
        <w:t>1.   Pozivanjem na ovaj članak, putnici ostvaruju pravo na odštetu u iznosu od:</w:t>
      </w:r>
    </w:p>
    <w:p w14:paraId="609A0642" w14:textId="1A96D296" w:rsidR="001D2463" w:rsidRDefault="001D2463" w:rsidP="001D2463">
      <w:pPr>
        <w:jc w:val="both"/>
      </w:pPr>
      <w:r>
        <w:t xml:space="preserve">(a) </w:t>
      </w:r>
      <w:r>
        <w:t>250 EUR za sve letove dužine 1 500 km ili kraće;</w:t>
      </w:r>
    </w:p>
    <w:p w14:paraId="5E2F67B2" w14:textId="1A7A8FF8" w:rsidR="001D2463" w:rsidRDefault="001D2463" w:rsidP="001D2463">
      <w:pPr>
        <w:jc w:val="both"/>
      </w:pPr>
      <w:r>
        <w:t xml:space="preserve">(b) </w:t>
      </w:r>
      <w:r>
        <w:t>400 EUR za sve letove unutar Zajednice, duže od 1 500 km i za sve druge letove dužine između 1 500 km i 3 500 km;</w:t>
      </w:r>
    </w:p>
    <w:p w14:paraId="255748DC" w14:textId="5E3C5046" w:rsidR="001D2463" w:rsidRDefault="001D2463" w:rsidP="001D2463">
      <w:pPr>
        <w:jc w:val="both"/>
      </w:pPr>
      <w:r>
        <w:t xml:space="preserve">(c) </w:t>
      </w:r>
      <w:r>
        <w:t>600 EUR za sve letove koji ne spadaju pod točke (a) ili (b).</w:t>
      </w:r>
    </w:p>
    <w:p w14:paraId="4280B2A1" w14:textId="1E708D88" w:rsidR="007C2A66" w:rsidRDefault="001D2463" w:rsidP="001D2463">
      <w:pPr>
        <w:jc w:val="both"/>
        <w:rPr>
          <w:rFonts w:ascii="Tahoma" w:hAnsi="Tahoma" w:cs="Tahoma"/>
        </w:rPr>
      </w:pPr>
      <w:r>
        <w:t>U određivanju udaljenosti, kao baza se uzima mjesto odredišta na koje će, zbog uskraćivanja ukrcaja ili otkazivanja leta, putnici stići s određenim vremenskim zakašnjenjem u odnosu na vrijeme dolaska predviđenim redom letenja.</w:t>
      </w:r>
      <w:bookmarkStart w:id="0" w:name="_GoBack"/>
      <w:bookmarkEnd w:id="0"/>
      <w:r>
        <w:rPr>
          <w:rFonts w:ascii="Tahoma" w:hAnsi="Tahoma" w:cs="Tahoma"/>
        </w:rPr>
        <w:t xml:space="preserve"> </w:t>
      </w:r>
    </w:p>
    <w:p w14:paraId="5E51A23A" w14:textId="77777777" w:rsidR="007C2A66" w:rsidRPr="007C2A66" w:rsidRDefault="007C2A66" w:rsidP="004526E0">
      <w:pPr>
        <w:jc w:val="both"/>
      </w:pPr>
    </w:p>
    <w:sectPr w:rsidR="007C2A66" w:rsidRPr="007C2A66" w:rsidSect="00313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09"/>
    <w:rsid w:val="00161D86"/>
    <w:rsid w:val="001D2463"/>
    <w:rsid w:val="003138F3"/>
    <w:rsid w:val="004526E0"/>
    <w:rsid w:val="00630D09"/>
    <w:rsid w:val="006958BD"/>
    <w:rsid w:val="007768F4"/>
    <w:rsid w:val="007C2A66"/>
    <w:rsid w:val="008528AE"/>
    <w:rsid w:val="00896344"/>
    <w:rsid w:val="009A311C"/>
    <w:rsid w:val="00B775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A66"/>
    <w:pPr>
      <w:spacing w:before="150" w:after="150" w:line="240" w:lineRule="auto"/>
      <w:ind w:left="675" w:right="525"/>
    </w:pPr>
    <w:rPr>
      <w:rFonts w:ascii="Times New Roman" w:eastAsia="Times New Roman" w:hAnsi="Times New Roman" w:cs="Times New Roman"/>
      <w:sz w:val="19"/>
      <w:szCs w:val="1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20894">
      <w:bodyDiv w:val="1"/>
      <w:marLeft w:val="0"/>
      <w:marRight w:val="0"/>
      <w:marTop w:val="0"/>
      <w:marBottom w:val="0"/>
      <w:divBdr>
        <w:top w:val="none" w:sz="0" w:space="0" w:color="auto"/>
        <w:left w:val="none" w:sz="0" w:space="0" w:color="auto"/>
        <w:bottom w:val="none" w:sz="0" w:space="0" w:color="auto"/>
        <w:right w:val="none" w:sz="0" w:space="0" w:color="auto"/>
      </w:divBdr>
      <w:divsChild>
        <w:div w:id="1875730344">
          <w:marLeft w:val="3"/>
          <w:marRight w:val="3"/>
          <w:marTop w:val="0"/>
          <w:marBottom w:val="0"/>
          <w:divBdr>
            <w:top w:val="single" w:sz="6" w:space="0" w:color="112449"/>
            <w:left w:val="single" w:sz="6" w:space="0" w:color="112449"/>
            <w:bottom w:val="single" w:sz="6" w:space="0" w:color="112449"/>
            <w:right w:val="single" w:sz="6" w:space="0" w:color="112449"/>
          </w:divBdr>
          <w:divsChild>
            <w:div w:id="1624186498">
              <w:marLeft w:val="3"/>
              <w:marRight w:val="3"/>
              <w:marTop w:val="0"/>
              <w:marBottom w:val="0"/>
              <w:divBdr>
                <w:top w:val="single" w:sz="6" w:space="0" w:color="112449"/>
                <w:left w:val="single" w:sz="6" w:space="0" w:color="112449"/>
                <w:bottom w:val="single" w:sz="6" w:space="0" w:color="112449"/>
                <w:right w:val="single" w:sz="6" w:space="0" w:color="112449"/>
              </w:divBdr>
              <w:divsChild>
                <w:div w:id="11788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4740">
      <w:bodyDiv w:val="1"/>
      <w:marLeft w:val="0"/>
      <w:marRight w:val="0"/>
      <w:marTop w:val="0"/>
      <w:marBottom w:val="0"/>
      <w:divBdr>
        <w:top w:val="none" w:sz="0" w:space="0" w:color="auto"/>
        <w:left w:val="none" w:sz="0" w:space="0" w:color="auto"/>
        <w:bottom w:val="none" w:sz="0" w:space="0" w:color="auto"/>
        <w:right w:val="none" w:sz="0" w:space="0" w:color="auto"/>
      </w:divBdr>
      <w:divsChild>
        <w:div w:id="1416584318">
          <w:marLeft w:val="3"/>
          <w:marRight w:val="3"/>
          <w:marTop w:val="0"/>
          <w:marBottom w:val="0"/>
          <w:divBdr>
            <w:top w:val="single" w:sz="6" w:space="0" w:color="112449"/>
            <w:left w:val="single" w:sz="6" w:space="0" w:color="112449"/>
            <w:bottom w:val="single" w:sz="6" w:space="0" w:color="112449"/>
            <w:right w:val="single" w:sz="6" w:space="0" w:color="112449"/>
          </w:divBdr>
          <w:divsChild>
            <w:div w:id="1433740086">
              <w:marLeft w:val="3"/>
              <w:marRight w:val="3"/>
              <w:marTop w:val="0"/>
              <w:marBottom w:val="0"/>
              <w:divBdr>
                <w:top w:val="single" w:sz="6" w:space="0" w:color="112449"/>
                <w:left w:val="single" w:sz="6" w:space="0" w:color="112449"/>
                <w:bottom w:val="single" w:sz="6" w:space="0" w:color="112449"/>
                <w:right w:val="single" w:sz="6" w:space="0" w:color="112449"/>
              </w:divBdr>
              <w:divsChild>
                <w:div w:id="5708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Tamara Capeta</cp:lastModifiedBy>
  <cp:revision>3</cp:revision>
  <dcterms:created xsi:type="dcterms:W3CDTF">2015-11-12T15:23:00Z</dcterms:created>
  <dcterms:modified xsi:type="dcterms:W3CDTF">2015-11-12T15:31:00Z</dcterms:modified>
</cp:coreProperties>
</file>