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E8025" w14:textId="77777777" w:rsidR="006C79A2" w:rsidRDefault="001476E7" w:rsidP="00BE7D28">
      <w:bookmarkStart w:id="0" w:name="_GoBack"/>
      <w:bookmarkEnd w:id="0"/>
      <w:r>
        <w:t>Marko v. Ministarstvo kulture RH</w:t>
      </w:r>
    </w:p>
    <w:p w14:paraId="4C96DA31" w14:textId="77777777" w:rsidR="00B63E77" w:rsidRPr="00BE7D28" w:rsidRDefault="008C47AD" w:rsidP="00B63E77">
      <w:r>
        <w:t xml:space="preserve">U lipnju 2014. </w:t>
      </w:r>
      <w:r w:rsidR="006C79A2">
        <w:t xml:space="preserve">Marko je prodao sliku </w:t>
      </w:r>
      <w:r w:rsidR="00F576B8">
        <w:t xml:space="preserve">Vlahe Bukovca kolekcionaru u Italiji </w:t>
      </w:r>
      <w:r w:rsidR="00B63E77">
        <w:t>za iznos od 400.000 eura. Izvoz je prijavio Ministarstvu kulture, te mu je tom prilikom ispostavljeno rješenje o plaćanju takse u iznosu 1% vrijednosti slike, tj. 4.000 eura u kunsko</w:t>
      </w:r>
      <w:r w:rsidR="00F72B5B">
        <w:t>j protuvrijednosti. Marko pred U</w:t>
      </w:r>
      <w:r w:rsidR="00B63E77">
        <w:t xml:space="preserve">pravnim sudom u Zagrebu osporava navedeno rješenje. Pri tome se poziva na članak </w:t>
      </w:r>
      <w:r w:rsidR="00B63E77" w:rsidRPr="00BE7D28">
        <w:t>30.</w:t>
      </w:r>
      <w:r w:rsidR="00B63E77">
        <w:t xml:space="preserve"> UFEU, koji predviđa:</w:t>
      </w:r>
    </w:p>
    <w:p w14:paraId="523D5FF8" w14:textId="77777777" w:rsidR="00B63E77" w:rsidRPr="00BE7D28" w:rsidRDefault="00B63E77" w:rsidP="0018220B">
      <w:pPr>
        <w:spacing w:after="0"/>
        <w:ind w:left="567"/>
      </w:pPr>
      <w:r>
        <w:t>„</w:t>
      </w:r>
      <w:r w:rsidRPr="00BE7D28">
        <w:t>Me</w:t>
      </w:r>
      <w:r>
        <w:t>đ</w:t>
      </w:r>
      <w:r w:rsidRPr="00BE7D28">
        <w:t>u dr</w:t>
      </w:r>
      <w:r w:rsidRPr="00BE7D28">
        <w:rPr>
          <w:rFonts w:hint="eastAsia"/>
        </w:rPr>
        <w:t>ž</w:t>
      </w:r>
      <w:r w:rsidRPr="00BE7D28">
        <w:t xml:space="preserve">avama </w:t>
      </w:r>
      <w:r w:rsidRPr="00BE7D28">
        <w:rPr>
          <w:rFonts w:hint="eastAsia"/>
        </w:rPr>
        <w:t>č</w:t>
      </w:r>
      <w:r w:rsidRPr="00BE7D28">
        <w:t>lanicama zabranjene su uvozne i izvozne carine te davanja s istovrsnim</w:t>
      </w:r>
    </w:p>
    <w:p w14:paraId="17978297" w14:textId="77777777" w:rsidR="00B63E77" w:rsidRDefault="00B63E77" w:rsidP="0018220B">
      <w:pPr>
        <w:spacing w:after="0"/>
        <w:ind w:left="567"/>
      </w:pPr>
      <w:r w:rsidRPr="00BE7D28">
        <w:t>u</w:t>
      </w:r>
      <w:r w:rsidRPr="00BE7D28">
        <w:rPr>
          <w:rFonts w:hint="eastAsia"/>
        </w:rPr>
        <w:t>č</w:t>
      </w:r>
      <w:r w:rsidRPr="00BE7D28">
        <w:t>inkom. Ta se zabrana odnosi i na carine fiskalne naravi.</w:t>
      </w:r>
      <w:r>
        <w:t>“</w:t>
      </w:r>
    </w:p>
    <w:p w14:paraId="2A799800" w14:textId="77777777" w:rsidR="00AC6CF0" w:rsidRDefault="00AC6CF0" w:rsidP="00B63E77">
      <w:pPr>
        <w:spacing w:after="0"/>
      </w:pPr>
    </w:p>
    <w:p w14:paraId="15C8F3DF" w14:textId="77777777" w:rsidR="00AC6CF0" w:rsidRDefault="00AC6CF0" w:rsidP="00B63E77">
      <w:pPr>
        <w:spacing w:after="0"/>
      </w:pPr>
      <w:r>
        <w:t>Ministarstvo se, pak, poziva na Zakon o izvozu kulturnih dobara, čiji članak 6 previđa:</w:t>
      </w:r>
    </w:p>
    <w:p w14:paraId="59406A82" w14:textId="77777777" w:rsidR="00AC6CF0" w:rsidRDefault="00AC6CF0" w:rsidP="0018220B">
      <w:pPr>
        <w:spacing w:after="0"/>
        <w:ind w:left="567"/>
      </w:pPr>
      <w:r>
        <w:t>„1.Svaki izvoz umjetnine iz Hrvatske mora se prijaviti Ministarstvu kulture.</w:t>
      </w:r>
    </w:p>
    <w:p w14:paraId="1742D56C" w14:textId="77777777" w:rsidR="00AC6CF0" w:rsidRDefault="00AC6CF0" w:rsidP="0018220B">
      <w:pPr>
        <w:spacing w:after="0"/>
        <w:ind w:left="567"/>
      </w:pPr>
      <w:r>
        <w:t xml:space="preserve">  2. Prilikom izvoza plaća se taksa u iznosu od 1% vrijednosti izvezene robe.“</w:t>
      </w:r>
    </w:p>
    <w:p w14:paraId="7A023BB1" w14:textId="77777777" w:rsidR="0018220B" w:rsidRDefault="0018220B" w:rsidP="00BE7D28"/>
    <w:p w14:paraId="42B8DCA1" w14:textId="77777777" w:rsidR="00FE1212" w:rsidRDefault="00FE1212" w:rsidP="00BE7D28">
      <w:r>
        <w:t>PITANJA</w:t>
      </w:r>
    </w:p>
    <w:p w14:paraId="48F4D28C" w14:textId="77777777" w:rsidR="007504B8" w:rsidRDefault="00B0023A" w:rsidP="00BE7D28">
      <w:r>
        <w:t>Može li se Marko pred upravnim sudom pozvati na čl. 30. UFEU?</w:t>
      </w:r>
    </w:p>
    <w:p w14:paraId="733E1854" w14:textId="77777777" w:rsidR="000A2120" w:rsidRDefault="000A2120" w:rsidP="00BE7D28">
      <w:r>
        <w:t>Što će tvrditi?</w:t>
      </w:r>
    </w:p>
    <w:p w14:paraId="303835B1" w14:textId="77777777" w:rsidR="00B0023A" w:rsidRDefault="000C07C6" w:rsidP="00BE7D28">
      <w:r>
        <w:t>O čemu ovisi</w:t>
      </w:r>
      <w:r w:rsidR="000A2120">
        <w:t xml:space="preserve"> mogućnost da se Marko pozove na članak 30.?</w:t>
      </w:r>
    </w:p>
    <w:p w14:paraId="7770A5C8" w14:textId="77777777" w:rsidR="000C07C6" w:rsidRDefault="000C07C6" w:rsidP="00BE7D28">
      <w:r>
        <w:t>Komentirajte tvrdnju Ministarstva da se članak 30. obraća državama, te stoga ne stvara nikakvo subjektivno pravo za Marka.</w:t>
      </w:r>
    </w:p>
    <w:p w14:paraId="3794EBBC" w14:textId="77777777" w:rsidR="00FE1212" w:rsidRDefault="00FE1212" w:rsidP="00BE7D28">
      <w:r>
        <w:t xml:space="preserve">Komentirajte tvrdnju Ministarstva da članak 30. nije dovoljno jasan i precizan, jer nije jasno što se podrazumijeva pod pojmom davanja s istovrsnim učinkom kao carine. </w:t>
      </w:r>
    </w:p>
    <w:p w14:paraId="67244B5C" w14:textId="77777777" w:rsidR="000C07C6" w:rsidRDefault="000C07C6" w:rsidP="000C07C6">
      <w:r>
        <w:t>Marko se poziva i na predmet 24/68 Komisija protiv Italije, tvrdeći da je iz njega jasno da je taksa u pitanju obuhvaćena pojmom davanja s istovrsnim učinkom kao carina. Pronađite predmet u pitanju i relevantni paragraf presude.</w:t>
      </w:r>
    </w:p>
    <w:p w14:paraId="766BEDDF" w14:textId="77777777" w:rsidR="000C07C6" w:rsidRDefault="000C07C6" w:rsidP="000C07C6">
      <w:r>
        <w:t>Ministarstvo tvrdi da sudska praksa Europskog</w:t>
      </w:r>
      <w:r w:rsidR="00AE22A1">
        <w:t xml:space="preserve"> suda </w:t>
      </w:r>
      <w:r>
        <w:t xml:space="preserve">nije relevantna sudovima u Hrvatskoj, koji su, prema Ustavu RH nezavisni. Stoga im se ne može nametnuti interpretacija pravne norme, već su je sudovi ovlašteni samostalno protumačiti. </w:t>
      </w:r>
      <w:r w:rsidR="003A73BD">
        <w:t>U tom smislu, Ministarstv</w:t>
      </w:r>
      <w:r w:rsidR="002D18AB">
        <w:t>o</w:t>
      </w:r>
      <w:r w:rsidR="003A73BD">
        <w:t xml:space="preserve"> tvrdi da taksa u pitanju ima svrhu osigurati praćenje kretanja hrvatskih umjetnina, koje predstavljaju hrvatsku kulturnu baštinu, te se stoga ne može podvesti pod pojam davanja s istovrsnim učinkom</w:t>
      </w:r>
      <w:r w:rsidR="002D18AB">
        <w:t xml:space="preserve"> kao carine</w:t>
      </w:r>
      <w:r w:rsidR="0080557C">
        <w:t>, jer njihova svrha nije niti ograničavanje izvoza, niti punjenje proračuna.</w:t>
      </w:r>
    </w:p>
    <w:p w14:paraId="259181F8" w14:textId="77777777" w:rsidR="00FE1212" w:rsidRDefault="00FE1212" w:rsidP="00BE7D28">
      <w:r>
        <w:t>Kako biste odgovorili na tvrdnju Ministarstva da je plaćanje takse predviđeno Zakonom koji je Ministarstvo dužno primjenjivati tako dugo dok ga ne ukine Hrvatski Sabor?</w:t>
      </w:r>
    </w:p>
    <w:p w14:paraId="5A33C79B" w14:textId="77777777" w:rsidR="00FE1212" w:rsidRDefault="00FE1212" w:rsidP="00BE7D28">
      <w:r>
        <w:t>Ministarstvo tvrdi da Zakon nije suprotan članku 30.</w:t>
      </w:r>
      <w:r w:rsidR="0080557C">
        <w:t xml:space="preserve"> UFEU</w:t>
      </w:r>
      <w:r>
        <w:t xml:space="preserve"> jer je njegova svrha osigurati praćenje kretanja umjetnina koje predstavljaju hrvatsku nacionalnu baštinu. </w:t>
      </w:r>
      <w:r w:rsidR="003A73BD">
        <w:t xml:space="preserve">Stoga, čak i ako taksa u pitanju jest obuhvaćena pojmom davanja s istovrsnim učinkom, te je stoga </w:t>
      </w:r>
      <w:r>
        <w:t>zabranjena člankom 30. UFEU, Upravni sud ne može samostalno ne-primijeniti Zakon, već takvu odluku, prema članku 3</w:t>
      </w:r>
      <w:r w:rsidR="00410B94">
        <w:t>7</w:t>
      </w:r>
      <w:r>
        <w:t>. Ustavnog zakona o Ustavnom sudu,</w:t>
      </w:r>
      <w:r w:rsidR="00551D8A">
        <w:t xml:space="preserve"> mora prepustiti Ustavnom sudu. Kako bi Markov odvjetnik mogao odgovoriti na ovakve navode?</w:t>
      </w:r>
    </w:p>
    <w:sectPr w:rsidR="00FE1212" w:rsidSect="0049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28"/>
    <w:rsid w:val="000A2120"/>
    <w:rsid w:val="000C07C6"/>
    <w:rsid w:val="001476E7"/>
    <w:rsid w:val="0018220B"/>
    <w:rsid w:val="002569F0"/>
    <w:rsid w:val="002B3811"/>
    <w:rsid w:val="002D18AB"/>
    <w:rsid w:val="003160DF"/>
    <w:rsid w:val="003A73BD"/>
    <w:rsid w:val="00410B94"/>
    <w:rsid w:val="00496092"/>
    <w:rsid w:val="00551D8A"/>
    <w:rsid w:val="006C79A2"/>
    <w:rsid w:val="007504B8"/>
    <w:rsid w:val="0080557C"/>
    <w:rsid w:val="008C47AD"/>
    <w:rsid w:val="009C6BCF"/>
    <w:rsid w:val="00A22B8F"/>
    <w:rsid w:val="00AC6CF0"/>
    <w:rsid w:val="00AE22A1"/>
    <w:rsid w:val="00B0023A"/>
    <w:rsid w:val="00B63E77"/>
    <w:rsid w:val="00BE7D28"/>
    <w:rsid w:val="00D4259D"/>
    <w:rsid w:val="00E12EE9"/>
    <w:rsid w:val="00F576B8"/>
    <w:rsid w:val="00F72B5B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F9CC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</dc:creator>
  <cp:lastModifiedBy>Tamara Capeta</cp:lastModifiedBy>
  <cp:revision>2</cp:revision>
  <dcterms:created xsi:type="dcterms:W3CDTF">2015-11-12T15:22:00Z</dcterms:created>
  <dcterms:modified xsi:type="dcterms:W3CDTF">2015-11-12T15:22:00Z</dcterms:modified>
</cp:coreProperties>
</file>