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D3A4D4" w14:textId="07A70C4B" w:rsidR="00111FAB" w:rsidRDefault="00111FAB" w:rsidP="00657BA8">
      <w:pPr>
        <w:jc w:val="center"/>
      </w:pPr>
      <w:r>
        <w:t xml:space="preserve">Is EU New Hegemon of International Civil Security </w:t>
      </w:r>
      <w:r w:rsidR="00657BA8">
        <w:t>Politics? Game Theory Analysis of EU’s Passenger Name Records Policy</w:t>
      </w:r>
    </w:p>
    <w:p w14:paraId="2E8F4A53" w14:textId="77777777" w:rsidR="00657BA8" w:rsidRDefault="00657BA8" w:rsidP="00657BA8">
      <w:pPr>
        <w:jc w:val="center"/>
      </w:pPr>
    </w:p>
    <w:p w14:paraId="4A232B04" w14:textId="31DB3CBA" w:rsidR="00657BA8" w:rsidRDefault="00657BA8" w:rsidP="00657BA8">
      <w:pPr>
        <w:jc w:val="center"/>
      </w:pPr>
      <w:r>
        <w:t>Jiangtian Xu</w:t>
      </w:r>
    </w:p>
    <w:p w14:paraId="423622A0" w14:textId="42B574ED" w:rsidR="00657BA8" w:rsidRDefault="00657BA8" w:rsidP="00657BA8">
      <w:pPr>
        <w:jc w:val="center"/>
      </w:pPr>
      <w:r>
        <w:t>PhD Candidate, University of East Anglia, UK</w:t>
      </w:r>
      <w:bookmarkStart w:id="0" w:name="_GoBack"/>
      <w:bookmarkEnd w:id="0"/>
    </w:p>
    <w:p w14:paraId="7C672344" w14:textId="77777777" w:rsidR="00111FAB" w:rsidRDefault="00111FAB" w:rsidP="00AA2C8E">
      <w:pPr>
        <w:rPr>
          <w:rFonts w:hint="eastAsia"/>
        </w:rPr>
      </w:pPr>
    </w:p>
    <w:p w14:paraId="49BBF504" w14:textId="356ABC00" w:rsidR="00AA2C8E" w:rsidRDefault="00AA2C8E" w:rsidP="00AA2C8E">
      <w:r>
        <w:t>The ultimate ambition of the paper is to explore whether EU can be the new</w:t>
      </w:r>
      <w:r>
        <w:rPr>
          <w:rFonts w:hint="eastAsia"/>
        </w:rPr>
        <w:t xml:space="preserve"> </w:t>
      </w:r>
      <w:r>
        <w:t>international aviation hegemon by initiating the multilateralism through its effort to</w:t>
      </w:r>
      <w:r>
        <w:rPr>
          <w:rFonts w:hint="eastAsia"/>
        </w:rPr>
        <w:t xml:space="preserve"> </w:t>
      </w:r>
      <w:r>
        <w:t>push EU Passenger Name Records as the global standard recognized and applied by International Civil Aviation Organization. EU has the long standing policy to put individual privacy over national security</w:t>
      </w:r>
      <w:r w:rsidR="00F40CEE">
        <w:t xml:space="preserve"> which has led to the situation that European Parliament rejected the European Commission’s proposal of PNR many times and brought the case to European Court of Justice </w:t>
      </w:r>
      <w:r w:rsidR="00B14F09">
        <w:t>with a victory result for the Parliament.</w:t>
      </w:r>
      <w:r>
        <w:t xml:space="preserve"> </w:t>
      </w:r>
      <w:r w:rsidR="003134CF">
        <w:t>Unfortunately,</w:t>
      </w:r>
      <w:r w:rsidR="00B14F09">
        <w:t xml:space="preserve"> </w:t>
      </w:r>
      <w:r>
        <w:t xml:space="preserve">by facing the 2014 and 2015 Paris </w:t>
      </w:r>
      <w:r w:rsidR="00B14F09">
        <w:t>attacks as well as other security and safety threats, European</w:t>
      </w:r>
      <w:r>
        <w:t xml:space="preserve"> parliament has made some compromised to the European Comm</w:t>
      </w:r>
      <w:r w:rsidR="00F40CEE">
        <w:t>ission and European Council on</w:t>
      </w:r>
      <w:r>
        <w:t xml:space="preserve"> the </w:t>
      </w:r>
      <w:r w:rsidR="00F40CEE">
        <w:t xml:space="preserve">content of EU’s PNR Policy which can help the safety and security of civil aviation industry of EU, more importantly, it also contributes to the overall safety and security of EU as well. </w:t>
      </w:r>
    </w:p>
    <w:p w14:paraId="4AB37112" w14:textId="77777777" w:rsidR="00AA2C8E" w:rsidRDefault="00AA2C8E" w:rsidP="00AA2C8E">
      <w:pPr>
        <w:tabs>
          <w:tab w:val="left" w:pos="7438"/>
        </w:tabs>
      </w:pPr>
      <w:r>
        <w:tab/>
      </w:r>
    </w:p>
    <w:p w14:paraId="2EB77177" w14:textId="5ABB1AE6" w:rsidR="00D65504" w:rsidRDefault="00AA2C8E">
      <w:r>
        <w:t>Game Theory analysis</w:t>
      </w:r>
      <w:r w:rsidR="00B14F09">
        <w:t xml:space="preserve"> (Perfect Information Extensive Form Game Theory Analysis)</w:t>
      </w:r>
      <w:r>
        <w:t xml:space="preserve"> will be used as the method to explore whether </w:t>
      </w:r>
      <w:r w:rsidR="00F40CEE">
        <w:t xml:space="preserve">EU PNR policy has the potential to </w:t>
      </w:r>
      <w:r w:rsidR="00F40CEE">
        <w:lastRenderedPageBreak/>
        <w:t xml:space="preserve">be accepted by ICAO to </w:t>
      </w:r>
      <w:r w:rsidR="00B14F09">
        <w:t xml:space="preserve">be the International Regulation through analyzing the strategic interactions between EU, ICAO and Non-EU members of ICAO. </w:t>
      </w:r>
      <w:r w:rsidR="000B368D">
        <w:t xml:space="preserve">The result suggests that EU PNR has high potential to be the international standard providing that EU has the right strategy and actions to negotiate with ICAO and other third countries to avoid the failure of EU’s unilateralism on the internationalization of EU Emission Trade System Policy. </w:t>
      </w:r>
    </w:p>
    <w:sectPr w:rsidR="00D65504" w:rsidSect="00B522BC">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00"/>
  <w:bordersDoNotSurroundHeader/>
  <w:bordersDoNotSurroundFooter/>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C8E"/>
    <w:rsid w:val="00007457"/>
    <w:rsid w:val="00095246"/>
    <w:rsid w:val="000B368D"/>
    <w:rsid w:val="00111FAB"/>
    <w:rsid w:val="00307891"/>
    <w:rsid w:val="003134CF"/>
    <w:rsid w:val="005022C2"/>
    <w:rsid w:val="00657BA8"/>
    <w:rsid w:val="00693E8E"/>
    <w:rsid w:val="007D03E9"/>
    <w:rsid w:val="00801CA3"/>
    <w:rsid w:val="00844C8C"/>
    <w:rsid w:val="00AA2C8E"/>
    <w:rsid w:val="00B14F09"/>
    <w:rsid w:val="00B522BC"/>
    <w:rsid w:val="00B90447"/>
    <w:rsid w:val="00D03F95"/>
    <w:rsid w:val="00D65504"/>
    <w:rsid w:val="00F40C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72551A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AA2C8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261</Words>
  <Characters>1488</Characters>
  <Application>Microsoft Macintosh Word</Application>
  <DocSecurity>0</DocSecurity>
  <Lines>12</Lines>
  <Paragraphs>3</Paragraphs>
  <ScaleCrop>false</ScaleCrop>
  <HeadingPairs>
    <vt:vector size="2" baseType="variant">
      <vt:variant>
        <vt:lpstr>标题</vt:lpstr>
      </vt:variant>
      <vt:variant>
        <vt:i4>1</vt:i4>
      </vt:variant>
    </vt:vector>
  </HeadingPairs>
  <TitlesOfParts>
    <vt:vector size="1" baseType="lpstr">
      <vt:lpstr/>
    </vt:vector>
  </TitlesOfParts>
  <LinksUpToDate>false</LinksUpToDate>
  <CharactersWithSpaces>1746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用户</dc:creator>
  <cp:keywords/>
  <dc:description/>
  <cp:lastModifiedBy>James</cp:lastModifiedBy>
  <cp:revision>5</cp:revision>
  <dcterms:created xsi:type="dcterms:W3CDTF">2016-03-23T13:09:00Z</dcterms:created>
  <dcterms:modified xsi:type="dcterms:W3CDTF">2016-08-29T21:14:00Z</dcterms:modified>
</cp:coreProperties>
</file>