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3D" w:rsidRPr="00EF7C3D" w:rsidRDefault="00EF7C3D" w:rsidP="00EF7C3D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C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TABLICA ZA POPUNJAVANJE ISHODA UČENJA </w:t>
      </w:r>
    </w:p>
    <w:p w:rsidR="00EF7C3D" w:rsidRPr="00EF7C3D" w:rsidRDefault="00EF7C3D" w:rsidP="00EF7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5"/>
        <w:gridCol w:w="5377"/>
      </w:tblGrid>
      <w:tr w:rsidR="00EF7C3D" w:rsidRPr="00EF7C3D" w:rsidTr="00EF7C3D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KOLEGIJ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AB4323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r-HR"/>
              </w:rPr>
              <w:t>OBVEZNO PRAVO</w:t>
            </w:r>
          </w:p>
        </w:tc>
      </w:tr>
      <w:tr w:rsidR="00EF7C3D" w:rsidRPr="00EF7C3D" w:rsidTr="00EF7C3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OBAVEZNI ILI IZBORNI / GODINA STUDIJA NA KOJOJ SE KOLEGIJ IZVODI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C82567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OBVEZNI</w:t>
            </w:r>
            <w:r w:rsidR="00BE5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/ 1. GODINA</w:t>
            </w:r>
          </w:p>
        </w:tc>
      </w:tr>
      <w:tr w:rsidR="00EF7C3D" w:rsidRPr="00EF7C3D" w:rsidTr="00EF7C3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OBLIK NASTAVE (PREDAVANJA, SEMINAR, VJEŽBE, (I/ILI) PRAKTIČNA NASTAVA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C82567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PREDAVANJA</w:t>
            </w:r>
          </w:p>
        </w:tc>
      </w:tr>
      <w:tr w:rsidR="00EF7C3D" w:rsidRPr="00EF7C3D" w:rsidTr="00EF7C3D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636A02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63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ECTS BODOVI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7D8" w:rsidRPr="00636A02" w:rsidRDefault="00BE57D8" w:rsidP="00BE57D8">
            <w:pPr>
              <w:rPr>
                <w:rFonts w:ascii="Times New Roman" w:hAnsi="Times New Roman" w:cs="Times New Roman"/>
                <w:sz w:val="24"/>
              </w:rPr>
            </w:pPr>
            <w:r w:rsidRPr="00636A02">
              <w:rPr>
                <w:rFonts w:ascii="Times New Roman" w:hAnsi="Times New Roman" w:cs="Times New Roman"/>
                <w:sz w:val="24"/>
              </w:rPr>
              <w:t>8 ECTS bodova:</w:t>
            </w:r>
          </w:p>
          <w:p w:rsidR="00BE57D8" w:rsidRPr="00636A02" w:rsidRDefault="00BE57D8" w:rsidP="00BE57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636A02">
              <w:rPr>
                <w:rFonts w:ascii="Times New Roman" w:hAnsi="Times New Roman" w:cs="Times New Roman"/>
                <w:sz w:val="24"/>
              </w:rPr>
              <w:t xml:space="preserve">Predavanja – 30 sati (25 sata nastava i 5 sati nastave putem analize </w:t>
            </w:r>
            <w:r w:rsidRPr="00636A02">
              <w:rPr>
                <w:rFonts w:ascii="Times New Roman" w:hAnsi="Times New Roman" w:cs="Times New Roman"/>
                <w:i/>
                <w:sz w:val="24"/>
              </w:rPr>
              <w:t>online</w:t>
            </w:r>
            <w:r w:rsidRPr="00636A02">
              <w:rPr>
                <w:rFonts w:ascii="Times New Roman" w:hAnsi="Times New Roman" w:cs="Times New Roman"/>
                <w:sz w:val="24"/>
              </w:rPr>
              <w:t xml:space="preserve"> materijala na platformi </w:t>
            </w:r>
            <w:r w:rsidRPr="00636A02">
              <w:rPr>
                <w:rFonts w:ascii="Times New Roman" w:hAnsi="Times New Roman" w:cs="Times New Roman"/>
                <w:i/>
                <w:sz w:val="24"/>
              </w:rPr>
              <w:t>Merlin</w:t>
            </w:r>
            <w:r w:rsidRPr="00636A02">
              <w:rPr>
                <w:rFonts w:ascii="Times New Roman" w:hAnsi="Times New Roman" w:cs="Times New Roman"/>
                <w:sz w:val="24"/>
              </w:rPr>
              <w:t xml:space="preserve">): </w:t>
            </w:r>
            <w:r w:rsidRPr="00636A02">
              <w:rPr>
                <w:rFonts w:ascii="Times New Roman" w:hAnsi="Times New Roman" w:cs="Times New Roman"/>
                <w:b/>
                <w:sz w:val="24"/>
              </w:rPr>
              <w:t xml:space="preserve">1 ECTS </w:t>
            </w:r>
          </w:p>
          <w:p w:rsidR="00EF7C3D" w:rsidRPr="00636A02" w:rsidRDefault="00BE57D8" w:rsidP="00BE57D8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36A02">
              <w:rPr>
                <w:rFonts w:ascii="Times New Roman" w:hAnsi="Times New Roman" w:cs="Times New Roman"/>
                <w:sz w:val="24"/>
              </w:rPr>
              <w:t xml:space="preserve">Priprema ispit (samostalno čitanje i učenje iz literature) – 210 sati: </w:t>
            </w:r>
            <w:r w:rsidRPr="00636A02">
              <w:rPr>
                <w:rFonts w:ascii="Times New Roman" w:hAnsi="Times New Roman" w:cs="Times New Roman"/>
                <w:b/>
                <w:sz w:val="24"/>
              </w:rPr>
              <w:t>7 ECTS</w:t>
            </w:r>
            <w:r w:rsidRPr="006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EF7C3D" w:rsidRPr="0063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F7C3D" w:rsidRPr="00EF7C3D" w:rsidTr="00EF7C3D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STUDIJSKI PROGRAM NA KOJEM SE KOLEGIJ IZVODI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A65191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5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POSLIJEDIPLOMSKI SPECIJALISTIČKI STUDIJ - GRAĐANSKOPRAVNE ZNANOSTI I OBITELJSKOPRAVNA ZNANOST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RAZINA STUDIJSKOG PROGRAMA (6.st, 6.sv, 7.1.st, 7.1.sv, 7.2, 8.2.)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5E2F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  <w:r w:rsidR="005E2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KONSTRUKTIVNO POVEZIVANJE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2E0363" w:rsidP="003761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Interpretirati pravila koja uređuju obveznopravne odnose uzimajući u obzir pravnu teoriju i sudsku praksu.</w:t>
            </w:r>
            <w:r w:rsidR="00376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2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63" w:rsidRPr="00427A63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Klasificirati pravne institute u odgovarajuća područja u okviru građanskopravnih i obiteljskopravne znanosti.</w:t>
            </w:r>
          </w:p>
          <w:p w:rsidR="00427A63" w:rsidRPr="00427A63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Integrirati spoznaje o različitim pravnim institutima građanskog materijalnog i procesnog prava.</w:t>
            </w:r>
          </w:p>
          <w:p w:rsidR="00427A63" w:rsidRPr="00427A63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Kritizirati shvaćanja pojedinih instituta građanskog materijalnog i procesnog prava u literaturi i sudskoj praksi.</w:t>
            </w:r>
          </w:p>
          <w:p w:rsidR="00376109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Predložiti izmjene postojećeg normativnog okvira s obzirom na uočene poteškoće u njegovoj primjeni.</w:t>
            </w:r>
          </w:p>
          <w:p w:rsidR="00250B41" w:rsidRPr="00EF7C3D" w:rsidRDefault="00250B41" w:rsidP="00427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6. </w:t>
            </w:r>
            <w:r w:rsidRPr="00250B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Usporediti primjenu pojedinih instituta obveznog prava u sudskoj praksi s povijesnim razlozima trenutnog normativnog uređenja i komparativnim uzorima koji su na njega utjecali.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KOGNITIVNO PODRUČJE 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2C2EE3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Primjena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4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610D48" w:rsidP="00EF7C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C1332">
              <w:rPr>
                <w:rFonts w:ascii="Times New Roman" w:hAnsi="Times New Roman" w:cs="Times New Roman"/>
                <w:sz w:val="24"/>
                <w:szCs w:val="24"/>
              </w:rPr>
              <w:t>ještina upravljanja informacijama, sposobnost rješavanja problema, sposobnost timskog rada, sposobnost kritike i samokritike, sposobnost primjene znanja u praksi, istraživačke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ještine, sposobnost učenja.</w:t>
            </w:r>
          </w:p>
        </w:tc>
      </w:tr>
      <w:tr w:rsidR="00EF7C3D" w:rsidRPr="00EF7C3D" w:rsidTr="00EF7C3D">
        <w:trPr>
          <w:trHeight w:val="3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D32588" w:rsidRDefault="00D32588" w:rsidP="0037610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3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Načelo savjesnosti i poštenja i predugovorna odgovornost za štetu</w:t>
            </w:r>
          </w:p>
          <w:p w:rsidR="00D32588" w:rsidRPr="00D32588" w:rsidRDefault="00D32588" w:rsidP="0037610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3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Načelo zabrane zlouporabe prava i načelo ekvivalentnosti</w:t>
            </w:r>
          </w:p>
          <w:p w:rsidR="00D32588" w:rsidRPr="00D32588" w:rsidRDefault="00D32588" w:rsidP="0037610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3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 Pretpostavke odgovornosti za štetu</w:t>
            </w:r>
          </w:p>
          <w:p w:rsidR="00D32588" w:rsidRPr="00D32588" w:rsidRDefault="00D32588" w:rsidP="0037610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3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Odgovornost za štete u medicini</w:t>
            </w:r>
          </w:p>
          <w:p w:rsidR="00D32588" w:rsidRPr="00D32588" w:rsidRDefault="00D32588" w:rsidP="0037610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3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 Popravljanje štete i odnos s drugim institutima obveznog prava</w:t>
            </w:r>
          </w:p>
          <w:p w:rsidR="00D32588" w:rsidRPr="00D32588" w:rsidRDefault="00D32588" w:rsidP="0037610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3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 Raskid ugovora 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BE57D8">
            <w:pPr>
              <w:numPr>
                <w:ilvl w:val="0"/>
                <w:numId w:val="6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6A20F7" w:rsidP="007C66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Predavanje, vođena diskusija, rješavanje problemskih zadataka, samostalno čitanje literature.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BE57D8">
            <w:pPr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D32588" w:rsidP="00D3258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Usmeni ispit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2E0363" w:rsidP="002C2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Analizirati sudsku praksu koja sadrži načela obveznog prava.</w:t>
            </w:r>
            <w:r w:rsidR="00EF7C3D" w:rsidRPr="00EF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BE57D8">
            <w:pPr>
              <w:numPr>
                <w:ilvl w:val="0"/>
                <w:numId w:val="8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63" w:rsidRPr="00427A63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Klasificirati pravne institute u odgovarajuća područja u okviru građanskopravnih i obiteljskopravne znanosti.</w:t>
            </w:r>
          </w:p>
          <w:p w:rsidR="00427A63" w:rsidRPr="00427A63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Integrirati spoznaje o različitim pravnim institutima građanskog materijalnog i procesnog prava.</w:t>
            </w:r>
          </w:p>
          <w:p w:rsidR="00427A63" w:rsidRPr="00427A63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Kritizirati shvaćanja pojedinih instituta građanskog materijalnog i procesnog prava u literaturi i sudskoj praksi.</w:t>
            </w:r>
          </w:p>
          <w:p w:rsidR="0082718D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Predložiti izmjene postojećeg normativnog okvira s obzirom na uočene poteškoće u njegovoj primjeni.</w:t>
            </w:r>
          </w:p>
          <w:p w:rsidR="00250B41" w:rsidRPr="00EF7C3D" w:rsidRDefault="00250B41" w:rsidP="00427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6. </w:t>
            </w:r>
            <w:r w:rsidRPr="00250B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Usporediti primjenu pojedinih instituta obveznog prava u sudskoj praksi s povijesnim razlozima trenutnog normativnog uređenja i komparativnim uzorima koji su na njega utjecali.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BE57D8">
            <w:pPr>
              <w:numPr>
                <w:ilvl w:val="0"/>
                <w:numId w:val="9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2C2EE3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Analiza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BE57D8">
            <w:pPr>
              <w:numPr>
                <w:ilvl w:val="0"/>
                <w:numId w:val="10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610D48" w:rsidP="00182F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C1332">
              <w:rPr>
                <w:rFonts w:ascii="Times New Roman" w:hAnsi="Times New Roman" w:cs="Times New Roman"/>
                <w:sz w:val="24"/>
                <w:szCs w:val="24"/>
              </w:rPr>
              <w:t xml:space="preserve">ještina upravljanja informacijama, sposobnost rješavanja problema, sposobnost timskog rada, </w:t>
            </w:r>
            <w:r w:rsidRPr="004C1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sposobnost kritike i samokritike, sposobnost primjene znanja u praksi, istraživačke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ještine, sposobnost učenja.</w:t>
            </w:r>
          </w:p>
        </w:tc>
      </w:tr>
      <w:tr w:rsidR="006A20F7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0F7" w:rsidRPr="00EF7C3D" w:rsidRDefault="006A20F7" w:rsidP="00BE57D8">
            <w:pPr>
              <w:numPr>
                <w:ilvl w:val="0"/>
                <w:numId w:val="1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0F7" w:rsidRPr="00D32588" w:rsidRDefault="006A20F7" w:rsidP="006A20F7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3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Načelo savjesnosti i poštenja i predugovorna odgovornost za štetu</w:t>
            </w:r>
          </w:p>
          <w:p w:rsidR="006A20F7" w:rsidRPr="00D32588" w:rsidRDefault="006A20F7" w:rsidP="006A20F7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3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Načelo zabrane zlouporabe prava i načelo ekvivalentnosti</w:t>
            </w:r>
          </w:p>
          <w:p w:rsidR="006A20F7" w:rsidRPr="00D32588" w:rsidRDefault="006A20F7" w:rsidP="006A20F7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3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 Pretpostavke odgovornosti za štetu</w:t>
            </w:r>
          </w:p>
          <w:p w:rsidR="006A20F7" w:rsidRPr="00D32588" w:rsidRDefault="006A20F7" w:rsidP="006A20F7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3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Odgovornost za štete u medicini</w:t>
            </w:r>
          </w:p>
          <w:p w:rsidR="006A20F7" w:rsidRPr="00D32588" w:rsidRDefault="006A20F7" w:rsidP="006A20F7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3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 Popravljanje štete i odnos s drugim institutima obveznog prava</w:t>
            </w:r>
          </w:p>
          <w:p w:rsidR="006A20F7" w:rsidRPr="00D32588" w:rsidRDefault="006A20F7" w:rsidP="006A20F7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3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 Raskid ugovora </w:t>
            </w:r>
          </w:p>
        </w:tc>
      </w:tr>
      <w:tr w:rsidR="006A20F7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0F7" w:rsidRPr="00EF7C3D" w:rsidRDefault="006A20F7" w:rsidP="00BE57D8">
            <w:pPr>
              <w:numPr>
                <w:ilvl w:val="0"/>
                <w:numId w:val="12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NASTAVNE 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0F7" w:rsidRPr="00EF7C3D" w:rsidRDefault="006A20F7" w:rsidP="006A2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Predavanje, vođena diskusija, rješavanje problemskih zadataka, samostalno čitanje literature.</w:t>
            </w:r>
          </w:p>
        </w:tc>
      </w:tr>
      <w:tr w:rsidR="006A20F7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0F7" w:rsidRPr="00EF7C3D" w:rsidRDefault="006A20F7" w:rsidP="00BE57D8">
            <w:pPr>
              <w:numPr>
                <w:ilvl w:val="0"/>
                <w:numId w:val="13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0F7" w:rsidRPr="00EF7C3D" w:rsidRDefault="006A20F7" w:rsidP="006A20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Usmeni ispit.</w:t>
            </w:r>
          </w:p>
          <w:p w:rsidR="006A20F7" w:rsidRPr="00EF7C3D" w:rsidRDefault="006A20F7" w:rsidP="006A20F7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A20F7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0F7" w:rsidRPr="00EF7C3D" w:rsidRDefault="006A20F7" w:rsidP="006A20F7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0F7" w:rsidRPr="00EF7C3D" w:rsidRDefault="006A20F7" w:rsidP="00BE7C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Procijeniti </w:t>
            </w:r>
            <w:r w:rsidR="00BE7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utjecaj pojedinih pravila na razvoj instituta obveznog prava.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EF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20F7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0F7" w:rsidRPr="00EF7C3D" w:rsidRDefault="006A20F7" w:rsidP="00BE57D8">
            <w:pPr>
              <w:numPr>
                <w:ilvl w:val="0"/>
                <w:numId w:val="14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0F7" w:rsidRPr="00427A63" w:rsidRDefault="006A20F7" w:rsidP="006A20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Klasificirati pravne institute u odgovarajuća područja u okviru građanskopravnih i obiteljskopravne znanosti.</w:t>
            </w:r>
          </w:p>
          <w:p w:rsidR="006A20F7" w:rsidRPr="00427A63" w:rsidRDefault="006A20F7" w:rsidP="006A20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Integrirati spoznaje o različitim pravnim institutima građanskog materijalnog i procesnog prava.</w:t>
            </w:r>
          </w:p>
          <w:p w:rsidR="006A20F7" w:rsidRPr="00427A63" w:rsidRDefault="006A20F7" w:rsidP="006A20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Kritizirati shvaćanja pojedinih instituta građanskog materijalnog i procesnog prava u literaturi i sudskoj praksi.</w:t>
            </w:r>
          </w:p>
          <w:p w:rsidR="006A20F7" w:rsidRDefault="006A20F7" w:rsidP="006A20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Predložiti izmjene postojećeg normativnog okvira s obzirom na uočene poteškoće u njegovoj primjeni.</w:t>
            </w:r>
          </w:p>
          <w:p w:rsidR="006A20F7" w:rsidRPr="00EF7C3D" w:rsidRDefault="006A20F7" w:rsidP="006A20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6. </w:t>
            </w:r>
            <w:r w:rsidRPr="00250B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Usporediti primjenu pojedinih instituta obveznog prava u sudskoj praksi s povijesnim razlozima trenutnog normativnog uređenja i komparativnim uzorima koji su na njega utjecali.</w:t>
            </w:r>
          </w:p>
        </w:tc>
      </w:tr>
      <w:tr w:rsidR="006A20F7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0F7" w:rsidRPr="00EF7C3D" w:rsidRDefault="006A20F7" w:rsidP="00BE57D8">
            <w:pPr>
              <w:numPr>
                <w:ilvl w:val="0"/>
                <w:numId w:val="15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0F7" w:rsidRPr="00EF7C3D" w:rsidRDefault="006A20F7" w:rsidP="006A2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</w:t>
            </w:r>
          </w:p>
        </w:tc>
      </w:tr>
      <w:tr w:rsidR="006A20F7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0F7" w:rsidRPr="00EF7C3D" w:rsidRDefault="006A20F7" w:rsidP="00BE57D8">
            <w:pPr>
              <w:numPr>
                <w:ilvl w:val="0"/>
                <w:numId w:val="16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0F7" w:rsidRPr="00EF7C3D" w:rsidRDefault="00610D48" w:rsidP="006A20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C1332">
              <w:rPr>
                <w:rFonts w:ascii="Times New Roman" w:hAnsi="Times New Roman" w:cs="Times New Roman"/>
                <w:sz w:val="24"/>
                <w:szCs w:val="24"/>
              </w:rPr>
              <w:t>ještina upravljanja informacijama, sposobnost rješavanja problema, sposobnost timskog rada, sposobnost kritike i samokritike, sposobnost primjene znanja u praksi, istraživačke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ještine, sposobnost učenja.</w:t>
            </w:r>
          </w:p>
        </w:tc>
      </w:tr>
      <w:tr w:rsidR="006A20F7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0F7" w:rsidRPr="00EF7C3D" w:rsidRDefault="006A20F7" w:rsidP="00BE57D8">
            <w:pPr>
              <w:numPr>
                <w:ilvl w:val="0"/>
                <w:numId w:val="17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0F7" w:rsidRPr="00EF7C3D" w:rsidRDefault="006A20F7" w:rsidP="006A20F7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6A20F7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0F7" w:rsidRPr="00EF7C3D" w:rsidRDefault="006A20F7" w:rsidP="00BE57D8">
            <w:pPr>
              <w:numPr>
                <w:ilvl w:val="0"/>
                <w:numId w:val="18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0F7" w:rsidRPr="00EF7C3D" w:rsidRDefault="006A20F7" w:rsidP="006A20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Predavanje, vođena diskusija, rješavanje problemskih zadataka, samostalno čitanje literature.</w:t>
            </w:r>
          </w:p>
        </w:tc>
      </w:tr>
      <w:tr w:rsidR="006A20F7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0F7" w:rsidRPr="00EF7C3D" w:rsidRDefault="006A20F7" w:rsidP="00BE57D8">
            <w:pPr>
              <w:numPr>
                <w:ilvl w:val="0"/>
                <w:numId w:val="19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0F7" w:rsidRPr="00EF7C3D" w:rsidRDefault="006A20F7" w:rsidP="006A20F7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Usmeni ispit</w:t>
            </w:r>
          </w:p>
        </w:tc>
      </w:tr>
      <w:tr w:rsidR="006A20F7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0F7" w:rsidRPr="00EF7C3D" w:rsidRDefault="006A20F7" w:rsidP="006A20F7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0F7" w:rsidRPr="00EF7C3D" w:rsidRDefault="006A20F7" w:rsidP="006A20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Objasniti pojedini pravni institut te predložiti eventualne promjene zakonodavstva i/ili promjene u primjeni postojećih pravila i doktrina.</w:t>
            </w:r>
          </w:p>
        </w:tc>
      </w:tr>
      <w:tr w:rsidR="006A20F7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0F7" w:rsidRPr="00EF7C3D" w:rsidRDefault="006A20F7" w:rsidP="00BE57D8">
            <w:pPr>
              <w:numPr>
                <w:ilvl w:val="0"/>
                <w:numId w:val="20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0F7" w:rsidRPr="00427A63" w:rsidRDefault="006A20F7" w:rsidP="006A20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Klasificirati pravne institute u odgovarajuća područja u okviru građanskopravnih i obiteljskopravne znanosti.</w:t>
            </w:r>
          </w:p>
          <w:p w:rsidR="006A20F7" w:rsidRPr="00427A63" w:rsidRDefault="006A20F7" w:rsidP="006A20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Integrirati spoznaje o različitim pravnim institutima građanskog materijalnog i procesnog prava.</w:t>
            </w:r>
          </w:p>
          <w:p w:rsidR="006A20F7" w:rsidRPr="00427A63" w:rsidRDefault="006A20F7" w:rsidP="006A20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 Kritizirati shvaćanja pojedinih instituta građanskog materijalnog i procesnog prava u literaturi i sudskoj praksi.</w:t>
            </w:r>
          </w:p>
          <w:p w:rsidR="006A20F7" w:rsidRDefault="006A20F7" w:rsidP="006A2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Predložiti izmjene postojećeg normativnog okvira s obzirom na uočene poteškoće u njegovoj primjeni.</w:t>
            </w:r>
          </w:p>
          <w:p w:rsidR="006A20F7" w:rsidRDefault="006A20F7" w:rsidP="006A2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6A20F7" w:rsidRPr="00EF7C3D" w:rsidRDefault="006A20F7" w:rsidP="006A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 </w:t>
            </w:r>
            <w:r w:rsidRPr="0025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Usporediti primjenu pojedinih instituta obveznog prava u sudskoj praksi s povijesnim razlozima trenutnog normativnog uređenja i komparativnim uzorima koji su na njega utjecali.</w:t>
            </w:r>
          </w:p>
        </w:tc>
      </w:tr>
      <w:tr w:rsidR="006A20F7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0F7" w:rsidRPr="00EF7C3D" w:rsidRDefault="006A20F7" w:rsidP="00BE57D8">
            <w:pPr>
              <w:numPr>
                <w:ilvl w:val="0"/>
                <w:numId w:val="2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0F7" w:rsidRPr="00EF7C3D" w:rsidRDefault="006A20F7" w:rsidP="006A2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Sinteza</w:t>
            </w:r>
          </w:p>
        </w:tc>
      </w:tr>
      <w:tr w:rsidR="006A20F7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0F7" w:rsidRPr="00EF7C3D" w:rsidRDefault="006A20F7" w:rsidP="00BE57D8">
            <w:pPr>
              <w:numPr>
                <w:ilvl w:val="0"/>
                <w:numId w:val="22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0F7" w:rsidRPr="00EF7C3D" w:rsidRDefault="00610D48" w:rsidP="006A20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C1332">
              <w:rPr>
                <w:rFonts w:ascii="Times New Roman" w:hAnsi="Times New Roman" w:cs="Times New Roman"/>
                <w:sz w:val="24"/>
                <w:szCs w:val="24"/>
              </w:rPr>
              <w:t>ještina upravljanja informacijama, sposobnost rješavanja problema, sposobnost timskog rada, sposobnost kritike i samokritike, sposobnost primjene znanja u praksi, istraživačke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ještine, sposobnost učenja.</w:t>
            </w:r>
          </w:p>
        </w:tc>
      </w:tr>
      <w:tr w:rsidR="006A20F7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0F7" w:rsidRPr="00EF7C3D" w:rsidRDefault="006A20F7" w:rsidP="00BE57D8">
            <w:pPr>
              <w:numPr>
                <w:ilvl w:val="0"/>
                <w:numId w:val="23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0F7" w:rsidRPr="00D32588" w:rsidRDefault="006A20F7" w:rsidP="006A20F7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3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Načelo savjesnosti i poštenja i predugovorna odgovornost za štetu</w:t>
            </w:r>
          </w:p>
          <w:p w:rsidR="006A20F7" w:rsidRPr="00D32588" w:rsidRDefault="006A20F7" w:rsidP="006A20F7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3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Načelo zabrane zlouporabe prava i načelo ekvivalentnosti</w:t>
            </w:r>
          </w:p>
          <w:p w:rsidR="006A20F7" w:rsidRPr="00D32588" w:rsidRDefault="006A20F7" w:rsidP="006A20F7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3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 Pretpostavke odgovornosti za štetu</w:t>
            </w:r>
          </w:p>
          <w:p w:rsidR="006A20F7" w:rsidRPr="00D32588" w:rsidRDefault="006A20F7" w:rsidP="006A20F7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3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Odgovornost za štete u medicini</w:t>
            </w:r>
          </w:p>
          <w:p w:rsidR="006A20F7" w:rsidRPr="00D32588" w:rsidRDefault="006A20F7" w:rsidP="006A20F7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3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 Popravljanje štete i odnos s drugim institutima obveznog prava</w:t>
            </w:r>
          </w:p>
          <w:p w:rsidR="006A20F7" w:rsidRPr="00D32588" w:rsidRDefault="006A20F7" w:rsidP="006A20F7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32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 Raskid ugovora </w:t>
            </w:r>
          </w:p>
        </w:tc>
      </w:tr>
      <w:tr w:rsidR="006A20F7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0F7" w:rsidRPr="00EF7C3D" w:rsidRDefault="006A20F7" w:rsidP="00BE57D8">
            <w:pPr>
              <w:numPr>
                <w:ilvl w:val="0"/>
                <w:numId w:val="24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0F7" w:rsidRPr="00EF7C3D" w:rsidRDefault="006A20F7" w:rsidP="006A20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Predavanje, vođena diskusija, rješavanje problemskih zadataka, samostalno čitanje literature.</w:t>
            </w:r>
          </w:p>
        </w:tc>
      </w:tr>
      <w:tr w:rsidR="006A20F7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0F7" w:rsidRPr="00EF7C3D" w:rsidRDefault="006A20F7" w:rsidP="00BE57D8">
            <w:pPr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0F7" w:rsidRPr="00EF7C3D" w:rsidRDefault="006A20F7" w:rsidP="006A20F7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Usmeni ispit.</w:t>
            </w:r>
          </w:p>
        </w:tc>
      </w:tr>
    </w:tbl>
    <w:p w:rsidR="002C76E3" w:rsidRDefault="002C76E3"/>
    <w:sectPr w:rsidR="002C7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4E6"/>
    <w:multiLevelType w:val="multilevel"/>
    <w:tmpl w:val="D72A0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E5D79"/>
    <w:multiLevelType w:val="multilevel"/>
    <w:tmpl w:val="79261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20773"/>
    <w:multiLevelType w:val="multilevel"/>
    <w:tmpl w:val="0D2470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A7CC8"/>
    <w:multiLevelType w:val="multilevel"/>
    <w:tmpl w:val="BA9C83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6141C2"/>
    <w:multiLevelType w:val="multilevel"/>
    <w:tmpl w:val="CE566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1F6874"/>
    <w:multiLevelType w:val="multilevel"/>
    <w:tmpl w:val="D69223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34295"/>
    <w:multiLevelType w:val="multilevel"/>
    <w:tmpl w:val="178A46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B42664"/>
    <w:multiLevelType w:val="multilevel"/>
    <w:tmpl w:val="1ECA7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D879BF"/>
    <w:multiLevelType w:val="multilevel"/>
    <w:tmpl w:val="CEF2C4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2F7DD0"/>
    <w:multiLevelType w:val="multilevel"/>
    <w:tmpl w:val="DEEA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4F2A9A"/>
    <w:multiLevelType w:val="multilevel"/>
    <w:tmpl w:val="198C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5B1874"/>
    <w:multiLevelType w:val="multilevel"/>
    <w:tmpl w:val="856AB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3005AA"/>
    <w:multiLevelType w:val="multilevel"/>
    <w:tmpl w:val="E84061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E63771"/>
    <w:multiLevelType w:val="multilevel"/>
    <w:tmpl w:val="5016E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402900"/>
    <w:multiLevelType w:val="multilevel"/>
    <w:tmpl w:val="511C1E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1B0AA4"/>
    <w:multiLevelType w:val="multilevel"/>
    <w:tmpl w:val="B5FABB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562BB7"/>
    <w:multiLevelType w:val="multilevel"/>
    <w:tmpl w:val="8020B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7C46C1"/>
    <w:multiLevelType w:val="multilevel"/>
    <w:tmpl w:val="3D8C7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BA2EBC"/>
    <w:multiLevelType w:val="multilevel"/>
    <w:tmpl w:val="1D78DE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384471"/>
    <w:multiLevelType w:val="multilevel"/>
    <w:tmpl w:val="EC74C3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B16111"/>
    <w:multiLevelType w:val="multilevel"/>
    <w:tmpl w:val="3912ED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085749"/>
    <w:multiLevelType w:val="multilevel"/>
    <w:tmpl w:val="A260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E74E63"/>
    <w:multiLevelType w:val="multilevel"/>
    <w:tmpl w:val="D8D627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B439A2"/>
    <w:multiLevelType w:val="multilevel"/>
    <w:tmpl w:val="85BE4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2B3D50"/>
    <w:multiLevelType w:val="multilevel"/>
    <w:tmpl w:val="CC520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1"/>
  </w:num>
  <w:num w:numId="3">
    <w:abstractNumId w:val="24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20"/>
    <w:lvlOverride w:ilvl="0">
      <w:lvl w:ilvl="0">
        <w:numFmt w:val="decimal"/>
        <w:lvlText w:val="%1."/>
        <w:lvlJc w:val="left"/>
      </w:lvl>
    </w:lvlOverride>
  </w:num>
  <w:num w:numId="8">
    <w:abstractNumId w:val="10"/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13"/>
    <w:lvlOverride w:ilvl="0">
      <w:lvl w:ilvl="0">
        <w:numFmt w:val="decimal"/>
        <w:lvlText w:val="%1."/>
        <w:lvlJc w:val="left"/>
      </w:lvl>
    </w:lvlOverride>
  </w:num>
  <w:num w:numId="11">
    <w:abstractNumId w:val="23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18"/>
    <w:lvlOverride w:ilvl="0">
      <w:lvl w:ilvl="0">
        <w:numFmt w:val="decimal"/>
        <w:lvlText w:val="%1."/>
        <w:lvlJc w:val="left"/>
      </w:lvl>
    </w:lvlOverride>
  </w:num>
  <w:num w:numId="14">
    <w:abstractNumId w:val="16"/>
  </w:num>
  <w:num w:numId="15">
    <w:abstractNumId w:val="15"/>
    <w:lvlOverride w:ilvl="0">
      <w:lvl w:ilvl="0">
        <w:numFmt w:val="decimal"/>
        <w:lvlText w:val="%1."/>
        <w:lvlJc w:val="left"/>
      </w:lvl>
    </w:lvlOverride>
  </w:num>
  <w:num w:numId="16">
    <w:abstractNumId w:val="22"/>
    <w:lvlOverride w:ilvl="0">
      <w:lvl w:ilvl="0">
        <w:numFmt w:val="decimal"/>
        <w:lvlText w:val="%1."/>
        <w:lvlJc w:val="left"/>
      </w:lvl>
    </w:lvlOverride>
  </w:num>
  <w:num w:numId="17">
    <w:abstractNumId w:val="3"/>
    <w:lvlOverride w:ilvl="0">
      <w:lvl w:ilvl="0">
        <w:numFmt w:val="decimal"/>
        <w:lvlText w:val="%1."/>
        <w:lvlJc w:val="left"/>
      </w:lvl>
    </w:lvlOverride>
  </w:num>
  <w:num w:numId="18">
    <w:abstractNumId w:val="6"/>
    <w:lvlOverride w:ilvl="0">
      <w:lvl w:ilvl="0">
        <w:numFmt w:val="decimal"/>
        <w:lvlText w:val="%1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</w:lvl>
    </w:lvlOverride>
  </w:num>
  <w:num w:numId="20">
    <w:abstractNumId w:val="1"/>
  </w:num>
  <w:num w:numId="21">
    <w:abstractNumId w:val="7"/>
    <w:lvlOverride w:ilvl="0">
      <w:lvl w:ilvl="0">
        <w:numFmt w:val="decimal"/>
        <w:lvlText w:val="%1."/>
        <w:lvlJc w:val="left"/>
      </w:lvl>
    </w:lvlOverride>
  </w:num>
  <w:num w:numId="22">
    <w:abstractNumId w:val="0"/>
    <w:lvlOverride w:ilvl="0">
      <w:lvl w:ilvl="0">
        <w:numFmt w:val="decimal"/>
        <w:lvlText w:val="%1."/>
        <w:lvlJc w:val="left"/>
      </w:lvl>
    </w:lvlOverride>
  </w:num>
  <w:num w:numId="23">
    <w:abstractNumId w:val="17"/>
    <w:lvlOverride w:ilvl="0">
      <w:lvl w:ilvl="0">
        <w:numFmt w:val="decimal"/>
        <w:lvlText w:val="%1."/>
        <w:lvlJc w:val="left"/>
      </w:lvl>
    </w:lvlOverride>
  </w:num>
  <w:num w:numId="24">
    <w:abstractNumId w:val="5"/>
    <w:lvlOverride w:ilvl="0">
      <w:lvl w:ilvl="0">
        <w:numFmt w:val="decimal"/>
        <w:lvlText w:val="%1."/>
        <w:lvlJc w:val="left"/>
      </w:lvl>
    </w:lvlOverride>
  </w:num>
  <w:num w:numId="25">
    <w:abstractNumId w:val="19"/>
    <w:lvlOverride w:ilvl="0">
      <w:lvl w:ilvl="0">
        <w:numFmt w:val="decimal"/>
        <w:lvlText w:val="%1."/>
        <w:lvlJc w:val="left"/>
      </w:lvl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3D"/>
    <w:rsid w:val="00146AE5"/>
    <w:rsid w:val="00182FC5"/>
    <w:rsid w:val="0020203A"/>
    <w:rsid w:val="00250B41"/>
    <w:rsid w:val="0027692C"/>
    <w:rsid w:val="002C2EE3"/>
    <w:rsid w:val="002C76E3"/>
    <w:rsid w:val="002D5517"/>
    <w:rsid w:val="002E0363"/>
    <w:rsid w:val="00376109"/>
    <w:rsid w:val="00427A63"/>
    <w:rsid w:val="004662F2"/>
    <w:rsid w:val="00540615"/>
    <w:rsid w:val="005E2F92"/>
    <w:rsid w:val="00610D48"/>
    <w:rsid w:val="00636A02"/>
    <w:rsid w:val="006A20F7"/>
    <w:rsid w:val="00783CAF"/>
    <w:rsid w:val="007C6636"/>
    <w:rsid w:val="0082718D"/>
    <w:rsid w:val="00867702"/>
    <w:rsid w:val="00871516"/>
    <w:rsid w:val="008720BE"/>
    <w:rsid w:val="00A40727"/>
    <w:rsid w:val="00A47275"/>
    <w:rsid w:val="00A65191"/>
    <w:rsid w:val="00AB4323"/>
    <w:rsid w:val="00B56AA1"/>
    <w:rsid w:val="00BE04D3"/>
    <w:rsid w:val="00BE57D8"/>
    <w:rsid w:val="00BE7CEA"/>
    <w:rsid w:val="00C82567"/>
    <w:rsid w:val="00D2786B"/>
    <w:rsid w:val="00D32588"/>
    <w:rsid w:val="00E317CA"/>
    <w:rsid w:val="00E32E23"/>
    <w:rsid w:val="00E3642B"/>
    <w:rsid w:val="00E4209A"/>
    <w:rsid w:val="00E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B758D-7787-449C-B961-2FA1984A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8067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dcterms:created xsi:type="dcterms:W3CDTF">2021-07-14T07:56:00Z</dcterms:created>
  <dcterms:modified xsi:type="dcterms:W3CDTF">2021-07-17T16:36:00Z</dcterms:modified>
</cp:coreProperties>
</file>