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385A" w14:textId="77777777" w:rsidR="00C46193" w:rsidRPr="00D203EF" w:rsidRDefault="00C46193" w:rsidP="00152DEA">
      <w:pPr>
        <w:spacing w:line="216" w:lineRule="auto"/>
        <w:ind w:left="360"/>
        <w:rPr>
          <w:sz w:val="24"/>
          <w:szCs w:val="24"/>
          <w:lang w:val="hr-HR"/>
        </w:rPr>
      </w:pPr>
    </w:p>
    <w:p w14:paraId="5D21B593" w14:textId="77777777" w:rsidR="00C65589" w:rsidRPr="00FD1328" w:rsidRDefault="00BD534C" w:rsidP="00BD534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>TABLICA ZA POPUNJAVANJE ISHODA UČENJA</w:t>
      </w:r>
      <w:r w:rsidR="00B02219"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 </w:t>
      </w:r>
    </w:p>
    <w:p w14:paraId="713FC348" w14:textId="77777777" w:rsidR="00B02219" w:rsidRPr="00BD534C" w:rsidRDefault="00B02219" w:rsidP="00BD534C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938"/>
      </w:tblGrid>
      <w:tr w:rsidR="00B02219" w:rsidRPr="00B02219" w14:paraId="12BEE01B" w14:textId="77777777" w:rsidTr="0013682B">
        <w:trPr>
          <w:trHeight w:val="570"/>
        </w:trPr>
        <w:tc>
          <w:tcPr>
            <w:tcW w:w="2694" w:type="dxa"/>
            <w:shd w:val="clear" w:color="auto" w:fill="9CC2E5" w:themeFill="accent1" w:themeFillTint="99"/>
          </w:tcPr>
          <w:p w14:paraId="36339D2A" w14:textId="77777777" w:rsidR="00B02219" w:rsidRPr="00B02219" w:rsidRDefault="00B02219" w:rsidP="00B02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938" w:type="dxa"/>
          </w:tcPr>
          <w:p w14:paraId="75211F68" w14:textId="5C446F43" w:rsidR="00B02219" w:rsidRPr="005C32E9" w:rsidRDefault="00BA58DF" w:rsidP="00B02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ZAŠTITA</w:t>
            </w:r>
            <w:r w:rsidR="001C2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LJUDSKIH PRAVA U</w:t>
            </w:r>
            <w:r w:rsidR="00136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EUROPI –</w:t>
            </w:r>
            <w:r w:rsidR="001C2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KAZNENO</w:t>
            </w:r>
            <w:r w:rsidR="0013682B">
              <w:rPr>
                <w:rFonts w:ascii="Times New Roman" w:hAnsi="Times New Roman" w:cs="Times New Roman"/>
                <w:b/>
                <w:sz w:val="28"/>
                <w:szCs w:val="28"/>
              </w:rPr>
              <w:t>PRAVNI ASPEKTI</w:t>
            </w:r>
          </w:p>
        </w:tc>
      </w:tr>
      <w:tr w:rsidR="00B02219" w:rsidRPr="00B02219" w14:paraId="0AFEEF92" w14:textId="77777777" w:rsidTr="0013682B">
        <w:trPr>
          <w:trHeight w:val="465"/>
        </w:trPr>
        <w:tc>
          <w:tcPr>
            <w:tcW w:w="2694" w:type="dxa"/>
            <w:shd w:val="clear" w:color="auto" w:fill="F2F2F2" w:themeFill="background1" w:themeFillShade="F2"/>
          </w:tcPr>
          <w:p w14:paraId="3FA82115" w14:textId="77777777" w:rsidR="00B02219" w:rsidRPr="00B02219" w:rsidRDefault="00B02219" w:rsidP="00B0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7938" w:type="dxa"/>
          </w:tcPr>
          <w:p w14:paraId="300A0217" w14:textId="64FCE6DB" w:rsidR="00B02219" w:rsidRPr="00E37BCF" w:rsidRDefault="001C279D" w:rsidP="00B0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IZBORNI / </w:t>
            </w:r>
            <w:r w:rsidR="00F41E91">
              <w:rPr>
                <w:rFonts w:ascii="Times New Roman" w:hAnsi="Times New Roman" w:cs="Times New Roman"/>
              </w:rPr>
              <w:t>DRUGI</w:t>
            </w:r>
            <w:r w:rsidR="008C3C85">
              <w:rPr>
                <w:rFonts w:ascii="Times New Roman" w:hAnsi="Times New Roman" w:cs="Times New Roman"/>
              </w:rPr>
              <w:t xml:space="preserve"> SEMESTAR</w:t>
            </w:r>
          </w:p>
        </w:tc>
      </w:tr>
      <w:tr w:rsidR="00B02219" w:rsidRPr="00B02219" w14:paraId="592ECD6A" w14:textId="77777777" w:rsidTr="0013682B">
        <w:trPr>
          <w:trHeight w:val="300"/>
        </w:trPr>
        <w:tc>
          <w:tcPr>
            <w:tcW w:w="2694" w:type="dxa"/>
            <w:shd w:val="clear" w:color="auto" w:fill="F2F2F2" w:themeFill="background1" w:themeFillShade="F2"/>
          </w:tcPr>
          <w:p w14:paraId="713964E4" w14:textId="77777777" w:rsidR="00B02219" w:rsidRPr="00B02219" w:rsidRDefault="00B02219" w:rsidP="00B0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7938" w:type="dxa"/>
          </w:tcPr>
          <w:p w14:paraId="41E06927" w14:textId="77777777" w:rsidR="00B02219" w:rsidRPr="00E37BCF" w:rsidRDefault="005C32E9" w:rsidP="00B02219">
            <w:pPr>
              <w:rPr>
                <w:rFonts w:ascii="Times New Roman" w:hAnsi="Times New Roman" w:cs="Times New Roman"/>
              </w:rPr>
            </w:pPr>
            <w:r w:rsidRPr="00E37BCF">
              <w:rPr>
                <w:rFonts w:ascii="Times New Roman" w:hAnsi="Times New Roman" w:cs="Times New Roman"/>
              </w:rPr>
              <w:t>PREDAVANJA</w:t>
            </w:r>
          </w:p>
        </w:tc>
      </w:tr>
      <w:tr w:rsidR="00B02219" w:rsidRPr="00E37BCF" w14:paraId="548EE4C2" w14:textId="77777777" w:rsidTr="0013682B">
        <w:trPr>
          <w:trHeight w:val="405"/>
        </w:trPr>
        <w:tc>
          <w:tcPr>
            <w:tcW w:w="2694" w:type="dxa"/>
            <w:shd w:val="clear" w:color="auto" w:fill="F2F2F2" w:themeFill="background1" w:themeFillShade="F2"/>
          </w:tcPr>
          <w:p w14:paraId="738B49F3" w14:textId="77777777" w:rsidR="00B02219" w:rsidRPr="00B02219" w:rsidRDefault="00B02219" w:rsidP="00B0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938" w:type="dxa"/>
          </w:tcPr>
          <w:p w14:paraId="5AA5626F" w14:textId="18906723" w:rsidR="00F41E91" w:rsidRPr="00F41E91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F41E9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 ECTS </w:t>
            </w:r>
            <w:r w:rsidRPr="00F41E91">
              <w:rPr>
                <w:rFonts w:ascii="Times New Roman" w:hAnsi="Times New Roman" w:cs="Times New Roman"/>
                <w:lang w:val="hr-HR"/>
              </w:rPr>
              <w:t>bodova (cca 180 radnih sati</w:t>
            </w:r>
            <w:r>
              <w:rPr>
                <w:rFonts w:ascii="Times New Roman" w:hAnsi="Times New Roman" w:cs="Times New Roman"/>
                <w:lang w:val="hr-HR"/>
              </w:rPr>
              <w:t>)</w:t>
            </w:r>
            <w:r w:rsidRPr="00F41E91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15BE12CB" w14:textId="77777777" w:rsidR="00F41E91" w:rsidRPr="00F41E91" w:rsidRDefault="00F41E91" w:rsidP="00F41E91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F41E91">
              <w:rPr>
                <w:rFonts w:ascii="Times New Roman" w:hAnsi="Times New Roman" w:cs="Times New Roman"/>
                <w:lang w:val="hr-HR"/>
              </w:rPr>
              <w:t xml:space="preserve">- Predavanja - 24 sata : cca </w:t>
            </w:r>
            <w:r w:rsidRPr="00F41E91">
              <w:rPr>
                <w:rFonts w:ascii="Times New Roman" w:hAnsi="Times New Roman" w:cs="Times New Roman"/>
                <w:b/>
                <w:bCs/>
                <w:lang w:val="hr-HR"/>
              </w:rPr>
              <w:t>1 ECTS</w:t>
            </w:r>
          </w:p>
          <w:p w14:paraId="37E3C0C0" w14:textId="77777777" w:rsidR="00F41E91" w:rsidRPr="00F41E91" w:rsidRDefault="00F41E91" w:rsidP="00F41E91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F41E91">
              <w:rPr>
                <w:rFonts w:ascii="Times New Roman" w:hAnsi="Times New Roman" w:cs="Times New Roman"/>
                <w:lang w:val="hr-HR"/>
              </w:rPr>
              <w:t xml:space="preserve">- Priprema za predavanja (čitanje i analiza materijala – članaka i sudske prakse, priprema za diskusiju) - cca 72 sata: </w:t>
            </w:r>
            <w:r w:rsidRPr="00F41E91">
              <w:rPr>
                <w:rFonts w:ascii="Times New Roman" w:hAnsi="Times New Roman" w:cs="Times New Roman"/>
                <w:b/>
                <w:bCs/>
                <w:lang w:val="hr-HR"/>
              </w:rPr>
              <w:t>2,5 ECTS-a</w:t>
            </w:r>
            <w:r w:rsidRPr="00F41E91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376658C5" w14:textId="77777777" w:rsidR="00F41E91" w:rsidRPr="00F41E91" w:rsidRDefault="00F41E91" w:rsidP="00F41E91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F41E91">
              <w:rPr>
                <w:rFonts w:ascii="Times New Roman" w:hAnsi="Times New Roman" w:cs="Times New Roman"/>
                <w:lang w:val="hr-HR"/>
              </w:rPr>
              <w:t xml:space="preserve">- Sređivanje bilješki i naučenog nakon svakog sata predavanja, uključujući i izdvajanje otvorenih pitanja – cca 24 sata : </w:t>
            </w:r>
            <w:r w:rsidRPr="00F41E91">
              <w:rPr>
                <w:rFonts w:ascii="Times New Roman" w:hAnsi="Times New Roman" w:cs="Times New Roman"/>
                <w:b/>
                <w:bCs/>
                <w:lang w:val="hr-HR"/>
              </w:rPr>
              <w:t>0,5 ECTS-a</w:t>
            </w:r>
            <w:r w:rsidRPr="00F41E91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41A0E571" w14:textId="62CEF1B6" w:rsidR="00AC3B3F" w:rsidRPr="00F41E91" w:rsidRDefault="00F41E91" w:rsidP="00F41E91">
            <w:pPr>
              <w:ind w:left="397"/>
              <w:rPr>
                <w:b/>
                <w:bCs/>
                <w:lang w:val="hr-HR"/>
              </w:rPr>
            </w:pPr>
            <w:r w:rsidRPr="00F41E91">
              <w:rPr>
                <w:rFonts w:ascii="Times New Roman" w:hAnsi="Times New Roman" w:cs="Times New Roman"/>
                <w:lang w:val="hr-HR"/>
              </w:rPr>
              <w:t xml:space="preserve">– Pripreme za ispit (ponavljanje gradiva, povezivanje svih cjelina, dodatno čitanje) – cca 60 sati : </w:t>
            </w:r>
            <w:r w:rsidRPr="00F41E91">
              <w:rPr>
                <w:rFonts w:ascii="Times New Roman" w:hAnsi="Times New Roman" w:cs="Times New Roman"/>
                <w:b/>
                <w:bCs/>
                <w:lang w:val="hr-HR"/>
              </w:rPr>
              <w:t>2 ECTS-a</w:t>
            </w:r>
          </w:p>
        </w:tc>
      </w:tr>
      <w:tr w:rsidR="00B02219" w:rsidRPr="009F5574" w14:paraId="350DE3E0" w14:textId="77777777" w:rsidTr="0013682B">
        <w:trPr>
          <w:trHeight w:val="330"/>
        </w:trPr>
        <w:tc>
          <w:tcPr>
            <w:tcW w:w="2694" w:type="dxa"/>
            <w:shd w:val="clear" w:color="auto" w:fill="F2F2F2" w:themeFill="background1" w:themeFillShade="F2"/>
          </w:tcPr>
          <w:p w14:paraId="08EAD5F9" w14:textId="77777777" w:rsidR="00B02219" w:rsidRPr="00D203EF" w:rsidRDefault="00B02219" w:rsidP="00B02219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D203EF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7938" w:type="dxa"/>
          </w:tcPr>
          <w:p w14:paraId="341F6FB9" w14:textId="5C8B8581" w:rsidR="00B02219" w:rsidRPr="00E37BCF" w:rsidRDefault="005C32E9" w:rsidP="00B02219">
            <w:pPr>
              <w:rPr>
                <w:rFonts w:ascii="Times New Roman" w:hAnsi="Times New Roman" w:cs="Times New Roman"/>
                <w:lang w:val="de-AT"/>
              </w:rPr>
            </w:pPr>
            <w:r w:rsidRPr="00E37BCF">
              <w:rPr>
                <w:rFonts w:ascii="Times New Roman" w:hAnsi="Times New Roman" w:cs="Times New Roman"/>
                <w:lang w:val="de-AT"/>
              </w:rPr>
              <w:t xml:space="preserve">POSLIJEDIPLOMSKI SPECIJALISTIČKI STUDIJ IZ </w:t>
            </w:r>
            <w:r w:rsidR="00F41E91">
              <w:rPr>
                <w:rFonts w:ascii="Times New Roman" w:hAnsi="Times New Roman" w:cs="Times New Roman"/>
                <w:lang w:val="de-AT"/>
              </w:rPr>
              <w:t>EUROPSKOG PRAVA</w:t>
            </w:r>
          </w:p>
        </w:tc>
      </w:tr>
      <w:tr w:rsidR="00B02219" w:rsidRPr="00B02219" w14:paraId="076B03F5" w14:textId="77777777" w:rsidTr="0013682B">
        <w:trPr>
          <w:trHeight w:val="255"/>
        </w:trPr>
        <w:tc>
          <w:tcPr>
            <w:tcW w:w="2694" w:type="dxa"/>
            <w:shd w:val="clear" w:color="auto" w:fill="F2F2F2" w:themeFill="background1" w:themeFillShade="F2"/>
          </w:tcPr>
          <w:p w14:paraId="70EBCFC7" w14:textId="77777777" w:rsidR="00B02219" w:rsidRPr="00B02219" w:rsidRDefault="00B02219" w:rsidP="00B0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938" w:type="dxa"/>
          </w:tcPr>
          <w:p w14:paraId="218F0978" w14:textId="77777777" w:rsidR="00B02219" w:rsidRPr="00E37BCF" w:rsidRDefault="005C32E9" w:rsidP="00B02219">
            <w:pPr>
              <w:rPr>
                <w:rFonts w:ascii="Times New Roman" w:hAnsi="Times New Roman" w:cs="Times New Roman"/>
              </w:rPr>
            </w:pPr>
            <w:r w:rsidRPr="00E37BCF">
              <w:rPr>
                <w:rFonts w:ascii="Times New Roman" w:hAnsi="Times New Roman" w:cs="Times New Roman"/>
              </w:rPr>
              <w:t>7.2.</w:t>
            </w:r>
          </w:p>
        </w:tc>
      </w:tr>
      <w:tr w:rsidR="00B02219" w:rsidRPr="00B02219" w14:paraId="47FA7AF0" w14:textId="77777777" w:rsidTr="0013682B">
        <w:trPr>
          <w:trHeight w:val="255"/>
        </w:trPr>
        <w:tc>
          <w:tcPr>
            <w:tcW w:w="2694" w:type="dxa"/>
          </w:tcPr>
          <w:p w14:paraId="2F838CCC" w14:textId="77777777" w:rsidR="00B02219" w:rsidRPr="00B02219" w:rsidRDefault="00B02219" w:rsidP="00B02219"/>
        </w:tc>
        <w:tc>
          <w:tcPr>
            <w:tcW w:w="7938" w:type="dxa"/>
            <w:shd w:val="clear" w:color="auto" w:fill="BDD6EE" w:themeFill="accent1" w:themeFillTint="66"/>
          </w:tcPr>
          <w:p w14:paraId="64BD29D3" w14:textId="77777777" w:rsidR="00B02219" w:rsidRPr="00B02219" w:rsidRDefault="00B02219" w:rsidP="00B0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02219" w:rsidRPr="008257A8" w14:paraId="5E1C9EE6" w14:textId="77777777" w:rsidTr="0013682B">
        <w:trPr>
          <w:trHeight w:val="255"/>
        </w:trPr>
        <w:tc>
          <w:tcPr>
            <w:tcW w:w="2694" w:type="dxa"/>
            <w:shd w:val="clear" w:color="auto" w:fill="DEEAF6" w:themeFill="accent1" w:themeFillTint="33"/>
          </w:tcPr>
          <w:p w14:paraId="6F4B299E" w14:textId="77777777" w:rsidR="00B02219" w:rsidRPr="00B02219" w:rsidRDefault="00B02219" w:rsidP="00B0221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938" w:type="dxa"/>
            <w:shd w:val="clear" w:color="auto" w:fill="E7E6E6" w:themeFill="background2"/>
          </w:tcPr>
          <w:p w14:paraId="318889D6" w14:textId="1355254F" w:rsidR="00912BB6" w:rsidRPr="00056DBD" w:rsidRDefault="008257A8" w:rsidP="008257A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56DBD">
              <w:rPr>
                <w:rFonts w:ascii="Times New Roman" w:hAnsi="Times New Roman" w:cs="Times New Roman"/>
                <w:b/>
                <w:lang w:val="hr-HR"/>
              </w:rPr>
              <w:t>Klasificirati temeljna načela</w:t>
            </w:r>
            <w:r w:rsidR="0085385A" w:rsidRPr="00056DBD">
              <w:rPr>
                <w:rFonts w:ascii="Times New Roman" w:hAnsi="Times New Roman" w:cs="Times New Roman"/>
                <w:b/>
                <w:lang w:val="hr-HR"/>
              </w:rPr>
              <w:t>, koncepte</w:t>
            </w:r>
            <w:r w:rsidRPr="00056DBD">
              <w:rPr>
                <w:rFonts w:ascii="Times New Roman" w:hAnsi="Times New Roman" w:cs="Times New Roman"/>
                <w:b/>
                <w:lang w:val="hr-HR"/>
              </w:rPr>
              <w:t xml:space="preserve"> i prava iz Europske konvencije za zaštitu ljudskih prava i temeljnih sloboda</w:t>
            </w:r>
          </w:p>
        </w:tc>
      </w:tr>
      <w:tr w:rsidR="00B02219" w:rsidRPr="009F5574" w14:paraId="39A5E043" w14:textId="77777777" w:rsidTr="0013682B">
        <w:trPr>
          <w:trHeight w:val="255"/>
        </w:trPr>
        <w:tc>
          <w:tcPr>
            <w:tcW w:w="2694" w:type="dxa"/>
          </w:tcPr>
          <w:p w14:paraId="0B08B453" w14:textId="77777777" w:rsidR="00B02219" w:rsidRPr="00B02219" w:rsidRDefault="00B02219" w:rsidP="00B02219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938" w:type="dxa"/>
            <w:shd w:val="clear" w:color="auto" w:fill="E7E6E6" w:themeFill="background2"/>
          </w:tcPr>
          <w:p w14:paraId="269CBD6D" w14:textId="77777777" w:rsidR="00C41C2A" w:rsidRPr="00056DBD" w:rsidRDefault="002B208E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</w:rPr>
              <w:t xml:space="preserve">3. </w:t>
            </w:r>
            <w:r w:rsidRPr="00056DBD">
              <w:rPr>
                <w:rFonts w:ascii="Times New Roman" w:hAnsi="Times New Roman" w:cs="Times New Roman"/>
                <w:lang w:val="hr-HR"/>
              </w:rPr>
              <w:t>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14:paraId="4C2F1AEC" w14:textId="77777777" w:rsidR="002B208E" w:rsidRPr="00056DBD" w:rsidRDefault="002B208E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14:paraId="147DFF58" w14:textId="77777777" w:rsidR="002B208E" w:rsidRPr="00056DBD" w:rsidRDefault="002B208E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lastRenderedPageBreak/>
              <w:t>13. Analizirati primjenu domaćeg i međunarodnog sustava zaštite ljudskih prava u kontekstu kaznenog pravosuđa.</w:t>
            </w:r>
          </w:p>
          <w:p w14:paraId="132626A9" w14:textId="627535B5" w:rsidR="002B208E" w:rsidRPr="00056DBD" w:rsidRDefault="002B208E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bCs/>
                <w:lang w:val="hr-HR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B02219" w:rsidRPr="00B02219" w14:paraId="61D53AC6" w14:textId="77777777" w:rsidTr="0013682B">
        <w:trPr>
          <w:trHeight w:val="255"/>
        </w:trPr>
        <w:tc>
          <w:tcPr>
            <w:tcW w:w="2694" w:type="dxa"/>
          </w:tcPr>
          <w:p w14:paraId="2B992D07" w14:textId="77777777" w:rsidR="00B02219" w:rsidRPr="002537E6" w:rsidRDefault="00B02219" w:rsidP="00B02219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2E613259" w14:textId="77777777" w:rsidR="00B02219" w:rsidRPr="00056DBD" w:rsidRDefault="004E7E75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B02219" w:rsidRPr="00B02219" w14:paraId="6A271980" w14:textId="77777777" w:rsidTr="0013682B">
        <w:trPr>
          <w:trHeight w:val="255"/>
        </w:trPr>
        <w:tc>
          <w:tcPr>
            <w:tcW w:w="2694" w:type="dxa"/>
          </w:tcPr>
          <w:p w14:paraId="4C3CB1D8" w14:textId="77777777" w:rsidR="00B02219" w:rsidRPr="00B02219" w:rsidRDefault="00B02219" w:rsidP="00B02219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938" w:type="dxa"/>
            <w:shd w:val="clear" w:color="auto" w:fill="E7E6E6" w:themeFill="background2"/>
          </w:tcPr>
          <w:p w14:paraId="4F7F853B" w14:textId="77777777" w:rsidR="00B02219" w:rsidRPr="00056DBD" w:rsidRDefault="00812C26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B02219" w:rsidRPr="008C3C85" w14:paraId="122352FA" w14:textId="77777777" w:rsidTr="0013682B">
        <w:trPr>
          <w:trHeight w:val="255"/>
        </w:trPr>
        <w:tc>
          <w:tcPr>
            <w:tcW w:w="2694" w:type="dxa"/>
          </w:tcPr>
          <w:p w14:paraId="790A2102" w14:textId="77777777" w:rsidR="00B02219" w:rsidRPr="00B02219" w:rsidRDefault="00B02219" w:rsidP="00B02219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14A13DF1" w14:textId="061AFF2A" w:rsidR="00B02219" w:rsidRPr="00056DBD" w:rsidRDefault="00812C26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3B051451" w14:textId="0AFC50FC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>Ljudska prava, Vijeće Europe, Europska konvencija za zaštitu ljudskih prava i protokoli</w:t>
            </w:r>
          </w:p>
          <w:p w14:paraId="4CE942EA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>Europski sud za ljudska prava – razvoj, struktura, dopuštenost, postupak</w:t>
            </w:r>
          </w:p>
          <w:p w14:paraId="2BB8DC88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 xml:space="preserve">Temeljni koncepti i testovi: vrste prava, derogacija, </w:t>
            </w:r>
            <w:proofErr w:type="spellStart"/>
            <w:r w:rsidRPr="00056DBD">
              <w:rPr>
                <w:sz w:val="22"/>
                <w:szCs w:val="22"/>
              </w:rPr>
              <w:t>negativne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i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pozitivne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obveze</w:t>
            </w:r>
            <w:proofErr w:type="spellEnd"/>
            <w:r w:rsidRPr="00056DBD">
              <w:rPr>
                <w:sz w:val="22"/>
                <w:szCs w:val="22"/>
              </w:rPr>
              <w:t xml:space="preserve">, </w:t>
            </w:r>
            <w:proofErr w:type="spellStart"/>
            <w:r w:rsidRPr="00056DBD">
              <w:rPr>
                <w:sz w:val="22"/>
                <w:szCs w:val="22"/>
              </w:rPr>
              <w:t>interpretativna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načela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</w:p>
          <w:p w14:paraId="6DF118DB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>Izvršenje presuda Europskog suda za ljudska prava</w:t>
            </w:r>
          </w:p>
          <w:p w14:paraId="55538663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život</w:t>
            </w:r>
          </w:p>
          <w:p w14:paraId="0057757C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Zabrana mučenja, nečovječnog i ponižavajućeg postupanja i kažnjavanja;</w:t>
            </w:r>
          </w:p>
          <w:p w14:paraId="3642D0A4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 slobodu i osobnu sigurnost;</w:t>
            </w:r>
          </w:p>
          <w:p w14:paraId="3C4AFF11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pravično suđenje;</w:t>
            </w:r>
          </w:p>
          <w:p w14:paraId="24280F16" w14:textId="77777777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 w:eastAsia="hr-HR"/>
              </w:rPr>
              <w:t>Pravo na poštivanje osobnog i obiteljskog života</w:t>
            </w:r>
          </w:p>
          <w:p w14:paraId="2FD785A7" w14:textId="0CBB8740" w:rsidR="00F41E91" w:rsidRPr="00056DBD" w:rsidRDefault="00F41E91" w:rsidP="00F41E91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Pravo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na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slobodu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izražavanja</w:t>
            </w:r>
            <w:proofErr w:type="spellEnd"/>
          </w:p>
          <w:p w14:paraId="2E053F55" w14:textId="0BB75F6A" w:rsidR="008806D2" w:rsidRPr="00056DBD" w:rsidRDefault="008806D2" w:rsidP="00B0221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djelotvorno pravno sredstvo.</w:t>
            </w:r>
          </w:p>
          <w:p w14:paraId="19E21A9A" w14:textId="7C646176" w:rsidR="00812C26" w:rsidRPr="00056DBD" w:rsidRDefault="00812C26" w:rsidP="00C41C2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02219" w:rsidRPr="009F5574" w14:paraId="7E649000" w14:textId="77777777" w:rsidTr="0013682B">
        <w:trPr>
          <w:trHeight w:val="255"/>
        </w:trPr>
        <w:tc>
          <w:tcPr>
            <w:tcW w:w="2694" w:type="dxa"/>
          </w:tcPr>
          <w:p w14:paraId="7032E9CE" w14:textId="77777777" w:rsidR="00B02219" w:rsidRPr="008806D2" w:rsidRDefault="00B02219" w:rsidP="00B02219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806D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7938" w:type="dxa"/>
            <w:shd w:val="clear" w:color="auto" w:fill="E7E6E6" w:themeFill="background2"/>
          </w:tcPr>
          <w:p w14:paraId="6C406B62" w14:textId="54CD59DF" w:rsidR="00B02219" w:rsidRPr="00056DBD" w:rsidRDefault="00812C26" w:rsidP="00812C26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Predavanja, vođena diskusija, rješavanje problemskih zadataka, samostalno čitanje literature.</w:t>
            </w:r>
          </w:p>
        </w:tc>
      </w:tr>
      <w:tr w:rsidR="00B02219" w:rsidRPr="002B208E" w14:paraId="3244D6BF" w14:textId="77777777" w:rsidTr="0013682B">
        <w:trPr>
          <w:trHeight w:val="255"/>
        </w:trPr>
        <w:tc>
          <w:tcPr>
            <w:tcW w:w="2694" w:type="dxa"/>
          </w:tcPr>
          <w:p w14:paraId="72F54483" w14:textId="77777777" w:rsidR="00B02219" w:rsidRPr="00B02219" w:rsidRDefault="00B02219" w:rsidP="00B02219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06D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465240D0" w14:textId="7FE2DE10" w:rsidR="00B02219" w:rsidRPr="00056DBD" w:rsidRDefault="00812C26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 xml:space="preserve">1. </w:t>
            </w:r>
            <w:r w:rsidR="00F41E91" w:rsidRPr="00056DBD">
              <w:rPr>
                <w:rFonts w:ascii="Times New Roman" w:hAnsi="Times New Roman" w:cs="Times New Roman"/>
                <w:lang w:val="hr-HR"/>
              </w:rPr>
              <w:t>Ocjena aktivnosti u diskusiji tijekom predavanja</w:t>
            </w:r>
          </w:p>
          <w:p w14:paraId="5C8D42B4" w14:textId="77777777" w:rsidR="00812C26" w:rsidRPr="00056DBD" w:rsidRDefault="00812C26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2. Usmeni ispit.</w:t>
            </w:r>
          </w:p>
        </w:tc>
      </w:tr>
      <w:tr w:rsidR="00B02219" w:rsidRPr="00B02219" w14:paraId="20581F82" w14:textId="77777777" w:rsidTr="0013682B">
        <w:trPr>
          <w:trHeight w:val="255"/>
        </w:trPr>
        <w:tc>
          <w:tcPr>
            <w:tcW w:w="2694" w:type="dxa"/>
            <w:shd w:val="clear" w:color="auto" w:fill="DEEAF6" w:themeFill="accent1" w:themeFillTint="33"/>
          </w:tcPr>
          <w:p w14:paraId="15EF31AF" w14:textId="77777777" w:rsidR="00B02219" w:rsidRPr="00B02219" w:rsidRDefault="00B02219" w:rsidP="00B0221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14:paraId="1451C751" w14:textId="2ED219F7" w:rsidR="00B02219" w:rsidRPr="00056DBD" w:rsidRDefault="008257A8" w:rsidP="00324BAA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56DBD">
              <w:rPr>
                <w:rFonts w:ascii="Times New Roman" w:hAnsi="Times New Roman" w:cs="Times New Roman"/>
                <w:b/>
                <w:lang w:val="hr-HR"/>
              </w:rPr>
              <w:t>Analizirati presude Europskog suda za ljudska prava u kaznenim predmetima.</w:t>
            </w:r>
          </w:p>
        </w:tc>
      </w:tr>
      <w:tr w:rsidR="00B02219" w:rsidRPr="009F5574" w14:paraId="0233E15B" w14:textId="77777777" w:rsidTr="0013682B">
        <w:trPr>
          <w:trHeight w:val="255"/>
        </w:trPr>
        <w:tc>
          <w:tcPr>
            <w:tcW w:w="2694" w:type="dxa"/>
          </w:tcPr>
          <w:p w14:paraId="6FBD70BA" w14:textId="77777777" w:rsidR="00B02219" w:rsidRPr="00B02219" w:rsidRDefault="00B02219" w:rsidP="00B02219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938" w:type="dxa"/>
            <w:shd w:val="clear" w:color="auto" w:fill="E7E6E6" w:themeFill="background2"/>
          </w:tcPr>
          <w:p w14:paraId="1B22B54C" w14:textId="21B206DB" w:rsidR="008806D2" w:rsidRPr="00056DBD" w:rsidRDefault="008806D2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14:paraId="5E789BE0" w14:textId="5D9AEA7D" w:rsidR="002B208E" w:rsidRPr="00056DBD" w:rsidRDefault="002B208E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14:paraId="2E3D56B3" w14:textId="1B789BB3" w:rsidR="008E2EDE" w:rsidRPr="00056DBD" w:rsidRDefault="002B208E" w:rsidP="002B208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13. Analizirati primjenu domaćeg i međunarodnog sustava zaštite ljudskih prava u kontekstu kaznenog pravosuđa.</w:t>
            </w:r>
          </w:p>
        </w:tc>
      </w:tr>
      <w:tr w:rsidR="00B02219" w:rsidRPr="00B02219" w14:paraId="4ACC8F30" w14:textId="77777777" w:rsidTr="0013682B">
        <w:trPr>
          <w:trHeight w:val="255"/>
        </w:trPr>
        <w:tc>
          <w:tcPr>
            <w:tcW w:w="2694" w:type="dxa"/>
          </w:tcPr>
          <w:p w14:paraId="1B5908BF" w14:textId="77777777" w:rsidR="00B02219" w:rsidRPr="002537E6" w:rsidRDefault="00B02219" w:rsidP="00B02219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41B15311" w14:textId="4D61BD37" w:rsidR="00B02219" w:rsidRPr="00056DBD" w:rsidRDefault="008257A8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B02219" w:rsidRPr="00B02219" w14:paraId="6448328E" w14:textId="77777777" w:rsidTr="0013682B">
        <w:trPr>
          <w:trHeight w:val="255"/>
        </w:trPr>
        <w:tc>
          <w:tcPr>
            <w:tcW w:w="2694" w:type="dxa"/>
          </w:tcPr>
          <w:p w14:paraId="249E0060" w14:textId="77777777" w:rsidR="00B02219" w:rsidRPr="00B02219" w:rsidRDefault="00B02219" w:rsidP="00B02219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7938" w:type="dxa"/>
            <w:shd w:val="clear" w:color="auto" w:fill="E7E6E6" w:themeFill="background2"/>
          </w:tcPr>
          <w:p w14:paraId="5C8137D8" w14:textId="77777777" w:rsidR="00B02219" w:rsidRPr="00056DBD" w:rsidRDefault="00324BAA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B02219" w:rsidRPr="008C3C85" w14:paraId="63EB0D3C" w14:textId="77777777" w:rsidTr="0013682B">
        <w:trPr>
          <w:trHeight w:val="255"/>
        </w:trPr>
        <w:tc>
          <w:tcPr>
            <w:tcW w:w="2694" w:type="dxa"/>
          </w:tcPr>
          <w:p w14:paraId="40C870AA" w14:textId="77777777" w:rsidR="00B02219" w:rsidRPr="00B02219" w:rsidRDefault="00B02219" w:rsidP="00B02219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649705FE" w14:textId="57E68AE1" w:rsidR="00B02219" w:rsidRPr="00056DBD" w:rsidRDefault="00324BAA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672691A0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 xml:space="preserve">Temeljni koncepti i testovi: vrste prava, derogacija, </w:t>
            </w:r>
            <w:proofErr w:type="spellStart"/>
            <w:r w:rsidRPr="00056DBD">
              <w:rPr>
                <w:sz w:val="22"/>
                <w:szCs w:val="22"/>
              </w:rPr>
              <w:t>negativne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i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pozitivne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obveze</w:t>
            </w:r>
            <w:proofErr w:type="spellEnd"/>
            <w:r w:rsidRPr="00056DBD">
              <w:rPr>
                <w:sz w:val="22"/>
                <w:szCs w:val="22"/>
              </w:rPr>
              <w:t xml:space="preserve">, </w:t>
            </w:r>
            <w:proofErr w:type="spellStart"/>
            <w:r w:rsidRPr="00056DBD">
              <w:rPr>
                <w:sz w:val="22"/>
                <w:szCs w:val="22"/>
              </w:rPr>
              <w:t>interpretativna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načela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</w:p>
          <w:p w14:paraId="34D2384B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život</w:t>
            </w:r>
          </w:p>
          <w:p w14:paraId="7FC66065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Zabrana mučenja, nečovječnog i ponižavajućeg postupanja i kažnjavanja;</w:t>
            </w:r>
          </w:p>
          <w:p w14:paraId="786D0A02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 slobodu i osobnu sigurnost;</w:t>
            </w:r>
          </w:p>
          <w:p w14:paraId="0A25F0BB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pravično suđenje;</w:t>
            </w:r>
          </w:p>
          <w:p w14:paraId="6C90EF1A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 w:eastAsia="hr-HR"/>
              </w:rPr>
              <w:t>Pravo na poštivanje osobnog i obiteljskog života</w:t>
            </w:r>
          </w:p>
          <w:p w14:paraId="0F31A8FE" w14:textId="77777777" w:rsidR="00F41E91" w:rsidRPr="00056DBD" w:rsidRDefault="00F41E91" w:rsidP="00F41E9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Pravo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na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slobodu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izražavanja</w:t>
            </w:r>
            <w:proofErr w:type="spellEnd"/>
          </w:p>
          <w:p w14:paraId="5E105486" w14:textId="77777777" w:rsidR="00324BAA" w:rsidRPr="00056DBD" w:rsidRDefault="00F41E91" w:rsidP="00324BAA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djelotvorno pravno sredstvo.</w:t>
            </w:r>
          </w:p>
          <w:p w14:paraId="5E93B747" w14:textId="06C210EF" w:rsidR="00F41E91" w:rsidRPr="00056DBD" w:rsidRDefault="00F41E91" w:rsidP="00F41E91">
            <w:pPr>
              <w:pStyle w:val="ListParagraph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02219" w:rsidRPr="00B02219" w14:paraId="6C82CE86" w14:textId="77777777" w:rsidTr="0013682B">
        <w:trPr>
          <w:trHeight w:val="255"/>
        </w:trPr>
        <w:tc>
          <w:tcPr>
            <w:tcW w:w="2694" w:type="dxa"/>
          </w:tcPr>
          <w:p w14:paraId="4B67ACF5" w14:textId="77777777" w:rsidR="00B02219" w:rsidRPr="00B02219" w:rsidRDefault="00B02219" w:rsidP="00B02219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938" w:type="dxa"/>
            <w:shd w:val="clear" w:color="auto" w:fill="E7E6E6" w:themeFill="background2"/>
          </w:tcPr>
          <w:p w14:paraId="63631E00" w14:textId="77777777" w:rsidR="00B02219" w:rsidRPr="00056DBD" w:rsidRDefault="00324BAA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Predavanja, vođena diskusija, rješavanje problemskih zadataka, samostalno čitanje literature.</w:t>
            </w:r>
          </w:p>
        </w:tc>
      </w:tr>
      <w:tr w:rsidR="00B02219" w:rsidRPr="00B02219" w14:paraId="50570633" w14:textId="77777777" w:rsidTr="0013682B">
        <w:trPr>
          <w:trHeight w:val="255"/>
        </w:trPr>
        <w:tc>
          <w:tcPr>
            <w:tcW w:w="2694" w:type="dxa"/>
          </w:tcPr>
          <w:p w14:paraId="7139D36D" w14:textId="77777777" w:rsidR="00B02219" w:rsidRPr="00B02219" w:rsidRDefault="00B02219" w:rsidP="00B02219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35395F50" w14:textId="77777777" w:rsidR="00F41E91" w:rsidRPr="00056DBD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1. Ocjena aktivnosti u diskusiji tijekom predavanja</w:t>
            </w:r>
          </w:p>
          <w:p w14:paraId="53431A5B" w14:textId="750A5661" w:rsidR="00B02219" w:rsidRPr="00056DBD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2. Usmeni ispit.</w:t>
            </w:r>
          </w:p>
        </w:tc>
      </w:tr>
      <w:tr w:rsidR="00B02219" w:rsidRPr="002B208E" w14:paraId="03CB0528" w14:textId="77777777" w:rsidTr="0013682B">
        <w:trPr>
          <w:trHeight w:val="255"/>
        </w:trPr>
        <w:tc>
          <w:tcPr>
            <w:tcW w:w="2694" w:type="dxa"/>
            <w:shd w:val="clear" w:color="auto" w:fill="DEEAF6" w:themeFill="accent1" w:themeFillTint="33"/>
          </w:tcPr>
          <w:p w14:paraId="3595B702" w14:textId="77777777" w:rsidR="00B02219" w:rsidRPr="00B02219" w:rsidRDefault="00B02219" w:rsidP="00B0221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14:paraId="4B9A9175" w14:textId="4CF51C13" w:rsidR="00B02219" w:rsidRPr="00056DBD" w:rsidRDefault="002B208E" w:rsidP="00B0221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56DBD">
              <w:rPr>
                <w:rFonts w:ascii="Times New Roman" w:hAnsi="Times New Roman" w:cs="Times New Roman"/>
                <w:b/>
              </w:rPr>
              <w:t>A</w:t>
            </w:r>
            <w:proofErr w:type="spellStart"/>
            <w:r w:rsidRPr="00056DBD">
              <w:rPr>
                <w:rFonts w:ascii="Times New Roman" w:hAnsi="Times New Roman" w:cs="Times New Roman"/>
                <w:b/>
                <w:lang w:val="hr-HR"/>
              </w:rPr>
              <w:t>nalizirati</w:t>
            </w:r>
            <w:proofErr w:type="spellEnd"/>
            <w:r w:rsidRPr="00056DBD">
              <w:rPr>
                <w:rFonts w:ascii="Times New Roman" w:hAnsi="Times New Roman" w:cs="Times New Roman"/>
                <w:b/>
                <w:lang w:val="hr-HR"/>
              </w:rPr>
              <w:t xml:space="preserve"> odluke domaćih sudova i postupke drugih tijela kaznenog postupka iz aspekta konvencijskog prava.</w:t>
            </w:r>
          </w:p>
        </w:tc>
      </w:tr>
      <w:tr w:rsidR="00B02219" w:rsidRPr="009F5574" w14:paraId="3DD5D35C" w14:textId="77777777" w:rsidTr="0013682B">
        <w:trPr>
          <w:trHeight w:val="255"/>
        </w:trPr>
        <w:tc>
          <w:tcPr>
            <w:tcW w:w="2694" w:type="dxa"/>
          </w:tcPr>
          <w:p w14:paraId="1E91863B" w14:textId="77777777" w:rsidR="00B02219" w:rsidRPr="00B02219" w:rsidRDefault="00B02219" w:rsidP="00B02219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938" w:type="dxa"/>
            <w:shd w:val="clear" w:color="auto" w:fill="E7E6E6" w:themeFill="background2"/>
          </w:tcPr>
          <w:p w14:paraId="2AFB0FC5" w14:textId="77777777" w:rsidR="008E2EDE" w:rsidRPr="00056DBD" w:rsidRDefault="008E2EDE" w:rsidP="008E2ED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7. Prikazati utjecaj poredbenih, europskih i međunarodnopravnih izvora te empirijskih spoznaja na formiranje zakonodavnih rješenja i sudske prakse u području kaznenog prava.</w:t>
            </w:r>
          </w:p>
          <w:p w14:paraId="7C98D1A7" w14:textId="77777777" w:rsidR="008E2EDE" w:rsidRPr="00056DBD" w:rsidRDefault="008E2EDE" w:rsidP="008E2ED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13. Analizirati primjenu domaćeg i međunarodnog sustava zaštite ljudskih prava u kontekstu kaznenog pravosuđa.</w:t>
            </w:r>
          </w:p>
          <w:p w14:paraId="121EACBF" w14:textId="0DAFF2C0" w:rsidR="00324BAA" w:rsidRPr="00056DBD" w:rsidRDefault="008E2EDE" w:rsidP="008E2EDE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14. Procijeniti primjenu postojećih zakonodavnih rješenja u kaznenoj praksi u odnosu na ustavne, europske i međunarodne pravne standarde te recentne kriminološke, kriminalističke, viktimološke i penološke spoznaje.</w:t>
            </w:r>
          </w:p>
        </w:tc>
      </w:tr>
      <w:tr w:rsidR="00B02219" w:rsidRPr="00B02219" w14:paraId="3700BA15" w14:textId="77777777" w:rsidTr="0013682B">
        <w:trPr>
          <w:trHeight w:val="255"/>
        </w:trPr>
        <w:tc>
          <w:tcPr>
            <w:tcW w:w="2694" w:type="dxa"/>
          </w:tcPr>
          <w:p w14:paraId="4F1A3E32" w14:textId="77777777" w:rsidR="00B02219" w:rsidRPr="002537E6" w:rsidRDefault="00B02219" w:rsidP="00B02219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3CD0F2D5" w14:textId="67BE088E" w:rsidR="00B02219" w:rsidRPr="00056DBD" w:rsidRDefault="002B208E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B02219" w:rsidRPr="00B02219" w14:paraId="5B75D518" w14:textId="77777777" w:rsidTr="0013682B">
        <w:trPr>
          <w:trHeight w:val="255"/>
        </w:trPr>
        <w:tc>
          <w:tcPr>
            <w:tcW w:w="2694" w:type="dxa"/>
          </w:tcPr>
          <w:p w14:paraId="31EF9644" w14:textId="77777777" w:rsidR="00B02219" w:rsidRPr="00B02219" w:rsidRDefault="00B02219" w:rsidP="00B02219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938" w:type="dxa"/>
            <w:shd w:val="clear" w:color="auto" w:fill="E7E6E6" w:themeFill="background2"/>
          </w:tcPr>
          <w:p w14:paraId="4F6471FD" w14:textId="77777777" w:rsidR="00B02219" w:rsidRPr="00056DBD" w:rsidRDefault="009578B4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B02219" w:rsidRPr="008C3C85" w14:paraId="45D92496" w14:textId="77777777" w:rsidTr="0013682B">
        <w:trPr>
          <w:trHeight w:val="255"/>
        </w:trPr>
        <w:tc>
          <w:tcPr>
            <w:tcW w:w="2694" w:type="dxa"/>
          </w:tcPr>
          <w:p w14:paraId="527CDFEC" w14:textId="77777777" w:rsidR="00B02219" w:rsidRPr="00B02219" w:rsidRDefault="00B02219" w:rsidP="00B02219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1BA73149" w14:textId="77777777" w:rsidR="00B02219" w:rsidRPr="00056DBD" w:rsidRDefault="009578B4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08064F34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 xml:space="preserve">Temeljni koncepti i testovi: vrste prava, derogacija, </w:t>
            </w:r>
            <w:proofErr w:type="spellStart"/>
            <w:r w:rsidRPr="00056DBD">
              <w:rPr>
                <w:sz w:val="22"/>
                <w:szCs w:val="22"/>
              </w:rPr>
              <w:t>negativne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i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pozitivne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obveze</w:t>
            </w:r>
            <w:proofErr w:type="spellEnd"/>
            <w:r w:rsidRPr="00056DBD">
              <w:rPr>
                <w:sz w:val="22"/>
                <w:szCs w:val="22"/>
              </w:rPr>
              <w:t xml:space="preserve">, </w:t>
            </w:r>
            <w:proofErr w:type="spellStart"/>
            <w:r w:rsidRPr="00056DBD">
              <w:rPr>
                <w:sz w:val="22"/>
                <w:szCs w:val="22"/>
              </w:rPr>
              <w:t>interpretativna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načela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</w:p>
          <w:p w14:paraId="75193A0E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život</w:t>
            </w:r>
          </w:p>
          <w:p w14:paraId="63D525D1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Zabrana mučenja, nečovječnog i ponižavajućeg postupanja i kažnjavanja;</w:t>
            </w:r>
          </w:p>
          <w:p w14:paraId="0318B126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 slobodu i osobnu sigurnost;</w:t>
            </w:r>
          </w:p>
          <w:p w14:paraId="6550B9B2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pravično suđenje;</w:t>
            </w:r>
          </w:p>
          <w:p w14:paraId="64F0D906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 w:eastAsia="hr-HR"/>
              </w:rPr>
              <w:t>Pravo na poštivanje osobnog i obiteljskog života</w:t>
            </w:r>
          </w:p>
          <w:p w14:paraId="06C2B996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Pravo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na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slobodu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izražavanja</w:t>
            </w:r>
            <w:proofErr w:type="spellEnd"/>
          </w:p>
          <w:p w14:paraId="77567360" w14:textId="77777777" w:rsidR="00F41E91" w:rsidRPr="00056DBD" w:rsidRDefault="00F41E91" w:rsidP="00F41E91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djelotvorno pravno sredstvo.</w:t>
            </w:r>
          </w:p>
          <w:p w14:paraId="2A66D3D4" w14:textId="06C67F17" w:rsidR="009578B4" w:rsidRPr="00056DBD" w:rsidRDefault="009578B4" w:rsidP="000349B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02219" w:rsidRPr="00B02219" w14:paraId="112496DA" w14:textId="77777777" w:rsidTr="0013682B">
        <w:trPr>
          <w:trHeight w:val="255"/>
        </w:trPr>
        <w:tc>
          <w:tcPr>
            <w:tcW w:w="2694" w:type="dxa"/>
          </w:tcPr>
          <w:p w14:paraId="365D6DA7" w14:textId="77777777" w:rsidR="00B02219" w:rsidRPr="00B02219" w:rsidRDefault="00B02219" w:rsidP="00B02219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7938" w:type="dxa"/>
            <w:shd w:val="clear" w:color="auto" w:fill="E7E6E6" w:themeFill="background2"/>
          </w:tcPr>
          <w:p w14:paraId="39446D5F" w14:textId="77777777" w:rsidR="00B02219" w:rsidRPr="00056DBD" w:rsidRDefault="009578B4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Predavanja, vođena diskusija, rješavanje problemskih zadataka, samostalno čitanje literature.</w:t>
            </w:r>
          </w:p>
        </w:tc>
      </w:tr>
      <w:tr w:rsidR="00B02219" w:rsidRPr="00B02219" w14:paraId="72A19383" w14:textId="77777777" w:rsidTr="0013682B">
        <w:trPr>
          <w:trHeight w:val="255"/>
        </w:trPr>
        <w:tc>
          <w:tcPr>
            <w:tcW w:w="2694" w:type="dxa"/>
          </w:tcPr>
          <w:p w14:paraId="43BBEBA8" w14:textId="77777777" w:rsidR="00B02219" w:rsidRPr="00B02219" w:rsidRDefault="00B02219" w:rsidP="00B02219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36C03D76" w14:textId="77777777" w:rsidR="00F41E91" w:rsidRPr="00056DBD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1. Ocjena aktivnosti u diskusiji tijekom predavanja</w:t>
            </w:r>
          </w:p>
          <w:p w14:paraId="5D96860D" w14:textId="08029B75" w:rsidR="00B02219" w:rsidRPr="00056DBD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2. Usmeni ispit.</w:t>
            </w:r>
          </w:p>
        </w:tc>
      </w:tr>
      <w:tr w:rsidR="00B02219" w:rsidRPr="002B208E" w14:paraId="76B96DDF" w14:textId="77777777" w:rsidTr="0013682B">
        <w:trPr>
          <w:trHeight w:val="255"/>
        </w:trPr>
        <w:tc>
          <w:tcPr>
            <w:tcW w:w="2694" w:type="dxa"/>
            <w:shd w:val="clear" w:color="auto" w:fill="DEEAF6" w:themeFill="accent1" w:themeFillTint="33"/>
          </w:tcPr>
          <w:p w14:paraId="6BFF0B67" w14:textId="77777777" w:rsidR="00B02219" w:rsidRPr="00B02219" w:rsidRDefault="00B02219" w:rsidP="00B0221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14:paraId="326563FB" w14:textId="5D4B1ECE" w:rsidR="00B02219" w:rsidRPr="00056DBD" w:rsidRDefault="008806D2" w:rsidP="006E74F0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056DBD">
              <w:rPr>
                <w:rFonts w:ascii="Times New Roman" w:hAnsi="Times New Roman" w:cs="Times New Roman"/>
                <w:b/>
              </w:rPr>
              <w:t>Vrednovati</w:t>
            </w:r>
            <w:proofErr w:type="spellEnd"/>
            <w:r w:rsidRPr="00056DBD">
              <w:rPr>
                <w:rFonts w:ascii="Times New Roman" w:hAnsi="Times New Roman" w:cs="Times New Roman"/>
                <w:b/>
              </w:rPr>
              <w:t xml:space="preserve"> </w:t>
            </w:r>
            <w:r w:rsidR="009F5574" w:rsidRPr="00056DBD">
              <w:rPr>
                <w:rFonts w:ascii="Times New Roman" w:hAnsi="Times New Roman" w:cs="Times New Roman"/>
                <w:b/>
                <w:lang w:val="hr-HR"/>
              </w:rPr>
              <w:t>pojedina zakonska</w:t>
            </w:r>
            <w:r w:rsidR="00667F48" w:rsidRPr="00056DBD">
              <w:rPr>
                <w:rFonts w:ascii="Times New Roman" w:hAnsi="Times New Roman" w:cs="Times New Roman"/>
                <w:b/>
                <w:lang w:val="hr-HR"/>
              </w:rPr>
              <w:t xml:space="preserve"> rješenja, sudsku praksu i praksu postupanja u kaznenom postupku </w:t>
            </w:r>
            <w:r w:rsidR="002B208E" w:rsidRPr="00056DBD">
              <w:rPr>
                <w:rFonts w:ascii="Times New Roman" w:hAnsi="Times New Roman" w:cs="Times New Roman"/>
                <w:b/>
                <w:lang w:val="hr-HR"/>
              </w:rPr>
              <w:t>iz aspekta usklađenosti s konvencijskim pravom</w:t>
            </w:r>
          </w:p>
        </w:tc>
      </w:tr>
      <w:tr w:rsidR="00B02219" w:rsidRPr="009F5574" w14:paraId="311AB2D3" w14:textId="77777777" w:rsidTr="0013682B">
        <w:trPr>
          <w:trHeight w:val="255"/>
        </w:trPr>
        <w:tc>
          <w:tcPr>
            <w:tcW w:w="2694" w:type="dxa"/>
          </w:tcPr>
          <w:p w14:paraId="42B8EE1C" w14:textId="77777777" w:rsidR="00B02219" w:rsidRPr="00B02219" w:rsidRDefault="00B02219" w:rsidP="00B02219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938" w:type="dxa"/>
            <w:shd w:val="clear" w:color="auto" w:fill="E7E6E6" w:themeFill="background2"/>
          </w:tcPr>
          <w:p w14:paraId="62EC92DB" w14:textId="1532776C" w:rsidR="008E2EDE" w:rsidRPr="00056DBD" w:rsidRDefault="008E2EDE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3. Diskutirati o pojedinim zakonodavnim rješenjima u području kaznenog prava, iz perspektive ustavnih, europskih i međunarodnih pravnih standarda te u svijetlu kriminoloških, kriminalističkih, viktimoloških i penoloških spoznaja.</w:t>
            </w:r>
          </w:p>
          <w:p w14:paraId="4B9389CE" w14:textId="080C823A" w:rsidR="00736315" w:rsidRPr="00056DBD" w:rsidRDefault="00736315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13. Analizirati primjenu domaćeg i međunarodnog sustava zaštite ljudskih prava u kontekstu kaznenog pravosuđa.</w:t>
            </w:r>
          </w:p>
          <w:p w14:paraId="761A714F" w14:textId="656D6405" w:rsidR="00B02219" w:rsidRPr="00056DBD" w:rsidRDefault="00736315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14. Procijeniti da li i u kojoj mjeri primjena postojećih zakonodavnih rješenja u kaznenoj praksi udovoljava ustavnim, europskim i međunarodnim pravnim standardima te recentnim kriminološkim, kriminalističkim, viktimološkim i penološkim spoznajama.</w:t>
            </w:r>
          </w:p>
          <w:p w14:paraId="6F79DCDB" w14:textId="1A71A5A8" w:rsidR="00736315" w:rsidRPr="00056DBD" w:rsidRDefault="008E2EDE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16. Vrednovati kvalitetu i održivost normativnog okvira s obzirom na međunarodne, europske te poredbene kaznenopravne i kriminološke standarde.</w:t>
            </w:r>
          </w:p>
        </w:tc>
      </w:tr>
      <w:tr w:rsidR="00B02219" w:rsidRPr="00B02219" w14:paraId="486CF4B2" w14:textId="77777777" w:rsidTr="0013682B">
        <w:trPr>
          <w:trHeight w:val="255"/>
        </w:trPr>
        <w:tc>
          <w:tcPr>
            <w:tcW w:w="2694" w:type="dxa"/>
          </w:tcPr>
          <w:p w14:paraId="684B0677" w14:textId="77777777" w:rsidR="00B02219" w:rsidRPr="002537E6" w:rsidRDefault="00B02219" w:rsidP="00B02219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2143FDD1" w14:textId="1A332EF4" w:rsidR="00B02219" w:rsidRPr="00056DBD" w:rsidRDefault="002B208E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B02219" w:rsidRPr="00B02219" w14:paraId="427DACA5" w14:textId="77777777" w:rsidTr="0013682B">
        <w:trPr>
          <w:trHeight w:val="255"/>
        </w:trPr>
        <w:tc>
          <w:tcPr>
            <w:tcW w:w="2694" w:type="dxa"/>
          </w:tcPr>
          <w:p w14:paraId="16F42C3B" w14:textId="77777777" w:rsidR="00B02219" w:rsidRPr="00B02219" w:rsidRDefault="00B02219" w:rsidP="00B02219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938" w:type="dxa"/>
            <w:shd w:val="clear" w:color="auto" w:fill="E7E6E6" w:themeFill="background2"/>
          </w:tcPr>
          <w:p w14:paraId="30518590" w14:textId="776382A6" w:rsidR="00B02219" w:rsidRPr="00056DBD" w:rsidRDefault="00736315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Vještina upravljanja informacijama, sposobnost rješavanja pr</w:t>
            </w:r>
            <w:r w:rsidR="009F5574" w:rsidRPr="00056DBD">
              <w:rPr>
                <w:rFonts w:ascii="Times New Roman" w:hAnsi="Times New Roman" w:cs="Times New Roman"/>
                <w:lang w:val="hr-HR"/>
              </w:rPr>
              <w:t>oblema,</w:t>
            </w:r>
            <w:r w:rsidR="008270A1" w:rsidRPr="00056DB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6DBD">
              <w:rPr>
                <w:rFonts w:ascii="Times New Roman" w:hAnsi="Times New Roman" w:cs="Times New Roman"/>
                <w:lang w:val="hr-HR"/>
              </w:rPr>
              <w:t>sposobnost kritike</w:t>
            </w:r>
            <w:r w:rsidR="000349B7" w:rsidRPr="00056DBD">
              <w:rPr>
                <w:rFonts w:ascii="Times New Roman" w:hAnsi="Times New Roman" w:cs="Times New Roman"/>
                <w:lang w:val="hr-HR"/>
              </w:rPr>
              <w:t xml:space="preserve"> i samokritike</w:t>
            </w:r>
            <w:r w:rsidRPr="00056DBD">
              <w:rPr>
                <w:rFonts w:ascii="Times New Roman" w:hAnsi="Times New Roman" w:cs="Times New Roman"/>
                <w:lang w:val="hr-HR"/>
              </w:rPr>
              <w:t>, vještina jasnog i razgovijetnoga usmenog i pisanog izražavanja.</w:t>
            </w:r>
          </w:p>
        </w:tc>
      </w:tr>
      <w:tr w:rsidR="00B02219" w:rsidRPr="008C3C85" w14:paraId="7A8C5732" w14:textId="77777777" w:rsidTr="0013682B">
        <w:trPr>
          <w:trHeight w:val="255"/>
        </w:trPr>
        <w:tc>
          <w:tcPr>
            <w:tcW w:w="2694" w:type="dxa"/>
          </w:tcPr>
          <w:p w14:paraId="6A550CC8" w14:textId="77777777" w:rsidR="00B02219" w:rsidRPr="00B02219" w:rsidRDefault="00B02219" w:rsidP="00B02219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5BD84280" w14:textId="77777777" w:rsidR="00B02219" w:rsidRPr="00056DBD" w:rsidRDefault="005064DB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048B8ADF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rFonts w:eastAsiaTheme="minorHAnsi"/>
                <w:color w:val="000000" w:themeColor="text1"/>
                <w:sz w:val="22"/>
                <w:szCs w:val="22"/>
                <w:lang w:val="hr-HR"/>
              </w:rPr>
              <w:t xml:space="preserve">Temeljni koncepti i testovi: vrste prava, derogacija, </w:t>
            </w:r>
            <w:proofErr w:type="spellStart"/>
            <w:r w:rsidRPr="00056DBD">
              <w:rPr>
                <w:sz w:val="22"/>
                <w:szCs w:val="22"/>
              </w:rPr>
              <w:t>negativne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i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pozitivne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obveze</w:t>
            </w:r>
            <w:proofErr w:type="spellEnd"/>
            <w:r w:rsidRPr="00056DBD">
              <w:rPr>
                <w:sz w:val="22"/>
                <w:szCs w:val="22"/>
              </w:rPr>
              <w:t xml:space="preserve">, </w:t>
            </w:r>
            <w:proofErr w:type="spellStart"/>
            <w:r w:rsidRPr="00056DBD">
              <w:rPr>
                <w:sz w:val="22"/>
                <w:szCs w:val="22"/>
              </w:rPr>
              <w:t>interpretativna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  <w:proofErr w:type="spellStart"/>
            <w:r w:rsidRPr="00056DBD">
              <w:rPr>
                <w:sz w:val="22"/>
                <w:szCs w:val="22"/>
              </w:rPr>
              <w:t>načela</w:t>
            </w:r>
            <w:proofErr w:type="spellEnd"/>
            <w:r w:rsidRPr="00056DBD">
              <w:rPr>
                <w:sz w:val="22"/>
                <w:szCs w:val="22"/>
              </w:rPr>
              <w:t xml:space="preserve"> </w:t>
            </w:r>
          </w:p>
          <w:p w14:paraId="785B414F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život</w:t>
            </w:r>
          </w:p>
          <w:p w14:paraId="5FE56BA8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Zabrana mučenja, nečovječnog i ponižavajućeg postupanja i kažnjavanja;</w:t>
            </w:r>
          </w:p>
          <w:p w14:paraId="7F6004E3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 slobodu i osobnu sigurnost;</w:t>
            </w:r>
          </w:p>
          <w:p w14:paraId="21A87825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pravično suđenje;</w:t>
            </w:r>
          </w:p>
          <w:p w14:paraId="5715EAB2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 w:eastAsia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 w:eastAsia="hr-HR"/>
              </w:rPr>
              <w:t>Pravo na poštivanje osobnog i obiteljskog života</w:t>
            </w:r>
          </w:p>
          <w:p w14:paraId="7ED9A4E6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Pravo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na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slobodu</w:t>
            </w:r>
            <w:proofErr w:type="spellEnd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056DBD">
              <w:rPr>
                <w:color w:val="000000" w:themeColor="text1"/>
                <w:sz w:val="22"/>
                <w:szCs w:val="22"/>
                <w:lang w:val="en-GB" w:eastAsia="hr-HR"/>
              </w:rPr>
              <w:t>izražavanja</w:t>
            </w:r>
            <w:proofErr w:type="spellEnd"/>
          </w:p>
          <w:p w14:paraId="7E97FD84" w14:textId="77777777" w:rsidR="00F41E91" w:rsidRPr="00056DBD" w:rsidRDefault="00F41E91" w:rsidP="00F41E91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hr-HR"/>
              </w:rPr>
            </w:pPr>
            <w:r w:rsidRPr="00056DBD">
              <w:rPr>
                <w:color w:val="000000" w:themeColor="text1"/>
                <w:sz w:val="22"/>
                <w:szCs w:val="22"/>
                <w:lang w:val="hr-HR"/>
              </w:rPr>
              <w:t>Pravo na djelotvorno pravno sredstvo.</w:t>
            </w:r>
          </w:p>
          <w:p w14:paraId="78E1692A" w14:textId="2CE266B9" w:rsidR="005064DB" w:rsidRPr="00056DBD" w:rsidRDefault="005064DB" w:rsidP="008E2ED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02219" w:rsidRPr="00B02219" w14:paraId="375FCB91" w14:textId="77777777" w:rsidTr="0013682B">
        <w:trPr>
          <w:trHeight w:val="255"/>
        </w:trPr>
        <w:tc>
          <w:tcPr>
            <w:tcW w:w="2694" w:type="dxa"/>
          </w:tcPr>
          <w:p w14:paraId="74FA2042" w14:textId="77777777" w:rsidR="00B02219" w:rsidRPr="00B02219" w:rsidRDefault="00B02219" w:rsidP="00B02219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938" w:type="dxa"/>
            <w:shd w:val="clear" w:color="auto" w:fill="E7E6E6" w:themeFill="background2"/>
          </w:tcPr>
          <w:p w14:paraId="3AB470FF" w14:textId="77777777" w:rsidR="00B02219" w:rsidRPr="00056DBD" w:rsidRDefault="00736315" w:rsidP="00B02219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Predavanja, vođena diskusija, rješavanje problemskih zadataka, samostalno čitanje literature.</w:t>
            </w:r>
          </w:p>
        </w:tc>
      </w:tr>
      <w:tr w:rsidR="00B02219" w:rsidRPr="00B02219" w14:paraId="6D30EAC7" w14:textId="77777777" w:rsidTr="0013682B">
        <w:trPr>
          <w:trHeight w:val="255"/>
        </w:trPr>
        <w:tc>
          <w:tcPr>
            <w:tcW w:w="2694" w:type="dxa"/>
          </w:tcPr>
          <w:p w14:paraId="711146D9" w14:textId="77777777" w:rsidR="00B02219" w:rsidRPr="00B02219" w:rsidRDefault="00B02219" w:rsidP="00B02219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938" w:type="dxa"/>
            <w:shd w:val="clear" w:color="auto" w:fill="E7E6E6" w:themeFill="background2"/>
          </w:tcPr>
          <w:p w14:paraId="4C7EDB76" w14:textId="77777777" w:rsidR="00F41E91" w:rsidRPr="00056DBD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1. Ocjena aktivnosti u diskusiji tijekom predavanja</w:t>
            </w:r>
          </w:p>
          <w:p w14:paraId="7E17AC10" w14:textId="39B60FEA" w:rsidR="00B02219" w:rsidRPr="00056DBD" w:rsidRDefault="00F41E91" w:rsidP="00F41E91">
            <w:pPr>
              <w:rPr>
                <w:rFonts w:ascii="Times New Roman" w:hAnsi="Times New Roman" w:cs="Times New Roman"/>
                <w:lang w:val="hr-HR"/>
              </w:rPr>
            </w:pPr>
            <w:r w:rsidRPr="00056DBD">
              <w:rPr>
                <w:rFonts w:ascii="Times New Roman" w:hAnsi="Times New Roman" w:cs="Times New Roman"/>
                <w:lang w:val="hr-HR"/>
              </w:rPr>
              <w:t>2. Usmeni ispit.</w:t>
            </w:r>
          </w:p>
        </w:tc>
      </w:tr>
    </w:tbl>
    <w:p w14:paraId="46DDABC1" w14:textId="77777777" w:rsidR="001D004B" w:rsidRPr="00D203EF" w:rsidRDefault="001D004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1D004B" w:rsidRPr="00D2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A03D" w14:textId="77777777" w:rsidR="00E1494D" w:rsidRDefault="00E1494D" w:rsidP="00010C23">
      <w:pPr>
        <w:spacing w:after="0" w:line="240" w:lineRule="auto"/>
      </w:pPr>
      <w:r>
        <w:separator/>
      </w:r>
    </w:p>
  </w:endnote>
  <w:endnote w:type="continuationSeparator" w:id="0">
    <w:p w14:paraId="30483508" w14:textId="77777777" w:rsidR="00E1494D" w:rsidRDefault="00E1494D" w:rsidP="0001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05CC" w14:textId="77777777" w:rsidR="000D40D6" w:rsidRDefault="000D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2D33" w14:textId="77777777" w:rsidR="000D40D6" w:rsidRDefault="000D4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90EB" w14:textId="77777777" w:rsidR="000D40D6" w:rsidRDefault="000D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3DEDE" w14:textId="77777777" w:rsidR="00E1494D" w:rsidRDefault="00E1494D" w:rsidP="00010C23">
      <w:pPr>
        <w:spacing w:after="0" w:line="240" w:lineRule="auto"/>
      </w:pPr>
      <w:r>
        <w:separator/>
      </w:r>
    </w:p>
  </w:footnote>
  <w:footnote w:type="continuationSeparator" w:id="0">
    <w:p w14:paraId="7A2028C4" w14:textId="77777777" w:rsidR="00E1494D" w:rsidRDefault="00E1494D" w:rsidP="0001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91E" w14:textId="77777777" w:rsidR="000D40D6" w:rsidRDefault="000D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E600" w14:textId="6A51AE0A" w:rsidR="00896D15" w:rsidRDefault="00896D15">
    <w:pPr>
      <w:pStyle w:val="Header"/>
    </w:pPr>
    <w:r w:rsidRPr="000D40D6">
      <w:rPr>
        <w:lang w:val="hr-HR"/>
      </w:rPr>
      <w:t>Specijalistički iz europskog prava – predmet ZAŠTITA</w:t>
    </w:r>
    <w:r>
      <w:t xml:space="preserve"> LJUDSKIH PRAVA U EUROPI -</w:t>
    </w:r>
    <w:r w:rsidR="00F917A9">
      <w:t xml:space="preserve"> </w:t>
    </w:r>
    <w:r>
      <w:t>KAZNENOPRAVNI ASPEKTI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09F4" w14:textId="77777777" w:rsidR="000D40D6" w:rsidRDefault="000D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646"/>
    <w:multiLevelType w:val="hybridMultilevel"/>
    <w:tmpl w:val="5CAA5250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0EA"/>
    <w:multiLevelType w:val="hybridMultilevel"/>
    <w:tmpl w:val="CCD0DB3A"/>
    <w:lvl w:ilvl="0" w:tplc="6A0A65EE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80F4ADC"/>
    <w:multiLevelType w:val="multilevel"/>
    <w:tmpl w:val="91305FE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7447BF"/>
    <w:multiLevelType w:val="multilevel"/>
    <w:tmpl w:val="370E8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8622A"/>
    <w:multiLevelType w:val="hybridMultilevel"/>
    <w:tmpl w:val="53902678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02A"/>
    <w:multiLevelType w:val="hybridMultilevel"/>
    <w:tmpl w:val="EA3C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0CB"/>
    <w:multiLevelType w:val="hybridMultilevel"/>
    <w:tmpl w:val="9EE094AE"/>
    <w:lvl w:ilvl="0" w:tplc="4468D79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50CE"/>
    <w:multiLevelType w:val="hybridMultilevel"/>
    <w:tmpl w:val="6B180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53361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40193"/>
    <w:multiLevelType w:val="hybridMultilevel"/>
    <w:tmpl w:val="0E9CECA6"/>
    <w:lvl w:ilvl="0" w:tplc="5C84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68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4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6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4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6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352BD1"/>
    <w:multiLevelType w:val="hybridMultilevel"/>
    <w:tmpl w:val="457AB464"/>
    <w:lvl w:ilvl="0" w:tplc="05CEFE1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38A55ED2"/>
    <w:multiLevelType w:val="hybridMultilevel"/>
    <w:tmpl w:val="AA3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A0E3F"/>
    <w:multiLevelType w:val="multilevel"/>
    <w:tmpl w:val="91305FE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12612"/>
    <w:multiLevelType w:val="hybridMultilevel"/>
    <w:tmpl w:val="873C84A6"/>
    <w:lvl w:ilvl="0" w:tplc="C7CC714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9454FD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B7602"/>
    <w:multiLevelType w:val="hybridMultilevel"/>
    <w:tmpl w:val="B1A46E76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B3AAA"/>
    <w:multiLevelType w:val="multilevel"/>
    <w:tmpl w:val="38544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DB095F"/>
    <w:multiLevelType w:val="hybridMultilevel"/>
    <w:tmpl w:val="834C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3472C"/>
    <w:multiLevelType w:val="hybridMultilevel"/>
    <w:tmpl w:val="4156EB60"/>
    <w:lvl w:ilvl="0" w:tplc="06B008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4132AF"/>
    <w:multiLevelType w:val="hybridMultilevel"/>
    <w:tmpl w:val="5EF2EC7E"/>
    <w:lvl w:ilvl="0" w:tplc="CFE2C2B6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1B2B54"/>
    <w:multiLevelType w:val="hybridMultilevel"/>
    <w:tmpl w:val="CEFA01CC"/>
    <w:lvl w:ilvl="0" w:tplc="4174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C6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C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22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C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7C0068"/>
    <w:multiLevelType w:val="hybridMultilevel"/>
    <w:tmpl w:val="7E064CDE"/>
    <w:lvl w:ilvl="0" w:tplc="3B5A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03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0A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8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C11DB0"/>
    <w:multiLevelType w:val="hybridMultilevel"/>
    <w:tmpl w:val="477E2FE8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34A63"/>
    <w:multiLevelType w:val="hybridMultilevel"/>
    <w:tmpl w:val="D2C09E00"/>
    <w:lvl w:ilvl="0" w:tplc="579C5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31E78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E6B43"/>
    <w:multiLevelType w:val="hybridMultilevel"/>
    <w:tmpl w:val="3AB24184"/>
    <w:lvl w:ilvl="0" w:tplc="BE78B3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27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5"/>
  </w:num>
  <w:num w:numId="10">
    <w:abstractNumId w:val="29"/>
  </w:num>
  <w:num w:numId="11">
    <w:abstractNumId w:val="22"/>
  </w:num>
  <w:num w:numId="12">
    <w:abstractNumId w:val="16"/>
  </w:num>
  <w:num w:numId="13">
    <w:abstractNumId w:val="6"/>
  </w:num>
  <w:num w:numId="14">
    <w:abstractNumId w:val="8"/>
  </w:num>
  <w:num w:numId="15">
    <w:abstractNumId w:val="23"/>
  </w:num>
  <w:num w:numId="16">
    <w:abstractNumId w:val="24"/>
  </w:num>
  <w:num w:numId="17">
    <w:abstractNumId w:val="25"/>
  </w:num>
  <w:num w:numId="18">
    <w:abstractNumId w:val="1"/>
  </w:num>
  <w:num w:numId="19">
    <w:abstractNumId w:val="19"/>
  </w:num>
  <w:num w:numId="20">
    <w:abstractNumId w:val="18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4"/>
  </w:num>
  <w:num w:numId="26">
    <w:abstractNumId w:val="17"/>
  </w:num>
  <w:num w:numId="27">
    <w:abstractNumId w:val="12"/>
  </w:num>
  <w:num w:numId="28">
    <w:abstractNumId w:val="2"/>
  </w:num>
  <w:num w:numId="29">
    <w:abstractNumId w:val="14"/>
  </w:num>
  <w:num w:numId="30">
    <w:abstractNumId w:val="11"/>
  </w:num>
  <w:num w:numId="31">
    <w:abstractNumId w:val="32"/>
  </w:num>
  <w:num w:numId="32">
    <w:abstractNumId w:val="34"/>
  </w:num>
  <w:num w:numId="33">
    <w:abstractNumId w:val="33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4B"/>
    <w:rsid w:val="00010C23"/>
    <w:rsid w:val="00016A2C"/>
    <w:rsid w:val="000349B7"/>
    <w:rsid w:val="00056DBD"/>
    <w:rsid w:val="00071EBE"/>
    <w:rsid w:val="00074E6B"/>
    <w:rsid w:val="00076360"/>
    <w:rsid w:val="00087259"/>
    <w:rsid w:val="000C3343"/>
    <w:rsid w:val="000D40D6"/>
    <w:rsid w:val="0013682B"/>
    <w:rsid w:val="00141E39"/>
    <w:rsid w:val="00152DEA"/>
    <w:rsid w:val="0017145C"/>
    <w:rsid w:val="0017251F"/>
    <w:rsid w:val="001C279D"/>
    <w:rsid w:val="001D004B"/>
    <w:rsid w:val="001D2F6A"/>
    <w:rsid w:val="001E6872"/>
    <w:rsid w:val="00204416"/>
    <w:rsid w:val="002063F5"/>
    <w:rsid w:val="00211943"/>
    <w:rsid w:val="0021569A"/>
    <w:rsid w:val="00216947"/>
    <w:rsid w:val="00221B9A"/>
    <w:rsid w:val="00251CD8"/>
    <w:rsid w:val="002537E6"/>
    <w:rsid w:val="002958A3"/>
    <w:rsid w:val="002B208E"/>
    <w:rsid w:val="002C157E"/>
    <w:rsid w:val="002C259B"/>
    <w:rsid w:val="002C2C2C"/>
    <w:rsid w:val="002E5952"/>
    <w:rsid w:val="002F1D86"/>
    <w:rsid w:val="003132F8"/>
    <w:rsid w:val="00324BAA"/>
    <w:rsid w:val="003645BE"/>
    <w:rsid w:val="00367B4F"/>
    <w:rsid w:val="00382272"/>
    <w:rsid w:val="003A0BCB"/>
    <w:rsid w:val="003A6473"/>
    <w:rsid w:val="004025FC"/>
    <w:rsid w:val="00410B4B"/>
    <w:rsid w:val="004145BC"/>
    <w:rsid w:val="00421A50"/>
    <w:rsid w:val="00421DDD"/>
    <w:rsid w:val="004835CF"/>
    <w:rsid w:val="004B4A5B"/>
    <w:rsid w:val="004C1332"/>
    <w:rsid w:val="004C1A95"/>
    <w:rsid w:val="004E7E75"/>
    <w:rsid w:val="005064DB"/>
    <w:rsid w:val="005954CC"/>
    <w:rsid w:val="005A675E"/>
    <w:rsid w:val="005B7175"/>
    <w:rsid w:val="005C00FB"/>
    <w:rsid w:val="005C32E9"/>
    <w:rsid w:val="005D7AF0"/>
    <w:rsid w:val="005E7910"/>
    <w:rsid w:val="005F4DAE"/>
    <w:rsid w:val="006422AA"/>
    <w:rsid w:val="00646DE9"/>
    <w:rsid w:val="0066129B"/>
    <w:rsid w:val="00664832"/>
    <w:rsid w:val="00666384"/>
    <w:rsid w:val="00667F48"/>
    <w:rsid w:val="0069061A"/>
    <w:rsid w:val="00694D2E"/>
    <w:rsid w:val="006B7196"/>
    <w:rsid w:val="006D033E"/>
    <w:rsid w:val="006E0C4B"/>
    <w:rsid w:val="006E74F0"/>
    <w:rsid w:val="00736315"/>
    <w:rsid w:val="00741F8D"/>
    <w:rsid w:val="007507B0"/>
    <w:rsid w:val="0075417B"/>
    <w:rsid w:val="0078518E"/>
    <w:rsid w:val="007A75D4"/>
    <w:rsid w:val="007A7DE3"/>
    <w:rsid w:val="00812C26"/>
    <w:rsid w:val="008257A8"/>
    <w:rsid w:val="008270A1"/>
    <w:rsid w:val="008315B7"/>
    <w:rsid w:val="00842A77"/>
    <w:rsid w:val="00847BBC"/>
    <w:rsid w:val="008519FE"/>
    <w:rsid w:val="0085385A"/>
    <w:rsid w:val="008625E7"/>
    <w:rsid w:val="00867895"/>
    <w:rsid w:val="008761D8"/>
    <w:rsid w:val="008806D2"/>
    <w:rsid w:val="00896879"/>
    <w:rsid w:val="00896D15"/>
    <w:rsid w:val="008A14B8"/>
    <w:rsid w:val="008C19F8"/>
    <w:rsid w:val="008C3C85"/>
    <w:rsid w:val="008E2EDE"/>
    <w:rsid w:val="008E39D5"/>
    <w:rsid w:val="00902819"/>
    <w:rsid w:val="0090481D"/>
    <w:rsid w:val="00912BB6"/>
    <w:rsid w:val="009578B4"/>
    <w:rsid w:val="009B055D"/>
    <w:rsid w:val="009B2F67"/>
    <w:rsid w:val="009C1338"/>
    <w:rsid w:val="009D0FE0"/>
    <w:rsid w:val="009F0BEE"/>
    <w:rsid w:val="009F5574"/>
    <w:rsid w:val="00A26B12"/>
    <w:rsid w:val="00A476EA"/>
    <w:rsid w:val="00A565F6"/>
    <w:rsid w:val="00A56CEC"/>
    <w:rsid w:val="00A9292B"/>
    <w:rsid w:val="00A95AFE"/>
    <w:rsid w:val="00AB56D9"/>
    <w:rsid w:val="00AB7F56"/>
    <w:rsid w:val="00AC3B3F"/>
    <w:rsid w:val="00AD4F05"/>
    <w:rsid w:val="00B02219"/>
    <w:rsid w:val="00B16DD6"/>
    <w:rsid w:val="00B375DE"/>
    <w:rsid w:val="00B56FAE"/>
    <w:rsid w:val="00B760B9"/>
    <w:rsid w:val="00B772DB"/>
    <w:rsid w:val="00B95BBB"/>
    <w:rsid w:val="00BA58DF"/>
    <w:rsid w:val="00BD534C"/>
    <w:rsid w:val="00C01C95"/>
    <w:rsid w:val="00C41C2A"/>
    <w:rsid w:val="00C45D44"/>
    <w:rsid w:val="00C46193"/>
    <w:rsid w:val="00C65381"/>
    <w:rsid w:val="00C65589"/>
    <w:rsid w:val="00CB4E3E"/>
    <w:rsid w:val="00CF6F4E"/>
    <w:rsid w:val="00D02504"/>
    <w:rsid w:val="00D203EF"/>
    <w:rsid w:val="00D34D00"/>
    <w:rsid w:val="00D7023D"/>
    <w:rsid w:val="00D93A83"/>
    <w:rsid w:val="00DA437D"/>
    <w:rsid w:val="00E1494D"/>
    <w:rsid w:val="00E37BCF"/>
    <w:rsid w:val="00E44C9F"/>
    <w:rsid w:val="00E45605"/>
    <w:rsid w:val="00E4776B"/>
    <w:rsid w:val="00E5790C"/>
    <w:rsid w:val="00E92A9B"/>
    <w:rsid w:val="00EE0934"/>
    <w:rsid w:val="00EE34FE"/>
    <w:rsid w:val="00F03FDE"/>
    <w:rsid w:val="00F41E91"/>
    <w:rsid w:val="00F64EC3"/>
    <w:rsid w:val="00F917A9"/>
    <w:rsid w:val="00FA6D96"/>
    <w:rsid w:val="00FD0A5A"/>
    <w:rsid w:val="00FD132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5D8B1"/>
  <w15:chartTrackingRefBased/>
  <w15:docId w15:val="{BF252298-ED48-44AA-A521-F0EFE845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D2"/>
  </w:style>
  <w:style w:type="paragraph" w:styleId="Heading1">
    <w:name w:val="heading 1"/>
    <w:basedOn w:val="Normal"/>
    <w:next w:val="Normal"/>
    <w:link w:val="Heading1Char"/>
    <w:uiPriority w:val="9"/>
    <w:qFormat/>
    <w:rsid w:val="005E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D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C23"/>
    <w:rPr>
      <w:vertAlign w:val="superscript"/>
    </w:rPr>
  </w:style>
  <w:style w:type="table" w:styleId="TableGrid">
    <w:name w:val="Table Grid"/>
    <w:basedOn w:val="TableNormal"/>
    <w:uiPriority w:val="59"/>
    <w:rsid w:val="00C6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E7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E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60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15"/>
  </w:style>
  <w:style w:type="paragraph" w:styleId="Footer">
    <w:name w:val="footer"/>
    <w:basedOn w:val="Normal"/>
    <w:link w:val="FooterChar"/>
    <w:uiPriority w:val="99"/>
    <w:unhideWhenUsed/>
    <w:rsid w:val="00896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D95A-B0E7-41CD-86AD-955FFFCB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Grubišić</dc:creator>
  <cp:keywords/>
  <dc:description/>
  <cp:lastModifiedBy>Tamara Ćapeta</cp:lastModifiedBy>
  <cp:revision>5</cp:revision>
  <cp:lastPrinted>2021-07-16T17:44:00Z</cp:lastPrinted>
  <dcterms:created xsi:type="dcterms:W3CDTF">2021-07-16T20:27:00Z</dcterms:created>
  <dcterms:modified xsi:type="dcterms:W3CDTF">2021-07-19T07:44:00Z</dcterms:modified>
</cp:coreProperties>
</file>